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4.xml" ContentType="application/vnd.ms-office.chartcolor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charts/style3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charts/style4.xml" ContentType="application/vnd.ms-office.chart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D7" w:rsidRDefault="004B15D7">
      <w:pPr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967436"/>
            <wp:effectExtent l="19050" t="0" r="3175" b="0"/>
            <wp:docPr id="4" name="Рисунок 1" descr="C:\Users\seketar\AppData\Local\Microsoft\Windows\Temporary Internet Files\Content.Word\тит самообс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etar\AppData\Local\Microsoft\Windows\Temporary Internet Files\Content.Word\тит самообс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7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6A38AC" w:rsidRPr="002D54A9" w:rsidRDefault="006A38AC" w:rsidP="002D54A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lastRenderedPageBreak/>
        <w:t>Показатели деятельности МКОУ «</w:t>
      </w:r>
      <w:proofErr w:type="spellStart"/>
      <w:r w:rsidRPr="002D54A9">
        <w:rPr>
          <w:rFonts w:ascii="Times New Roman" w:hAnsi="Times New Roman"/>
          <w:sz w:val="28"/>
          <w:szCs w:val="28"/>
        </w:rPr>
        <w:t>Староуткинская</w:t>
      </w:r>
      <w:proofErr w:type="spellEnd"/>
      <w:r w:rsidRPr="002D54A9">
        <w:rPr>
          <w:rFonts w:ascii="Times New Roman" w:hAnsi="Times New Roman"/>
          <w:sz w:val="28"/>
          <w:szCs w:val="28"/>
        </w:rPr>
        <w:t xml:space="preserve"> средняя общеобразовательная школа № 13»,</w:t>
      </w:r>
    </w:p>
    <w:p w:rsidR="006A38AC" w:rsidRPr="002D54A9" w:rsidRDefault="006A38AC" w:rsidP="002D54A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подлежащей </w:t>
      </w:r>
      <w:proofErr w:type="spellStart"/>
      <w:r w:rsidRPr="002D54A9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2D54A9">
        <w:rPr>
          <w:rFonts w:ascii="Times New Roman" w:hAnsi="Times New Roman"/>
          <w:sz w:val="28"/>
          <w:szCs w:val="28"/>
        </w:rPr>
        <w:t xml:space="preserve"> 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2D54A9">
          <w:rPr>
            <w:rFonts w:ascii="Times New Roman" w:hAnsi="Times New Roman"/>
            <w:sz w:val="28"/>
            <w:szCs w:val="28"/>
          </w:rPr>
          <w:t>2013 г</w:t>
        </w:r>
      </w:smartTag>
      <w:r w:rsidRPr="002D54A9">
        <w:rPr>
          <w:rFonts w:ascii="Times New Roman" w:hAnsi="Times New Roman"/>
          <w:sz w:val="28"/>
          <w:szCs w:val="28"/>
        </w:rPr>
        <w:t>. № 1324)</w:t>
      </w:r>
    </w:p>
    <w:p w:rsidR="006A38AC" w:rsidRPr="002D54A9" w:rsidRDefault="006A38AC" w:rsidP="002D54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4A9">
        <w:rPr>
          <w:rFonts w:ascii="Times New Roman" w:hAnsi="Times New Roman"/>
          <w:b/>
          <w:sz w:val="28"/>
          <w:szCs w:val="28"/>
        </w:rPr>
        <w:t>по состоянию на 31.12</w:t>
      </w:r>
      <w:r w:rsidR="000B3023" w:rsidRPr="002D54A9">
        <w:rPr>
          <w:rFonts w:ascii="Times New Roman" w:hAnsi="Times New Roman"/>
          <w:b/>
          <w:sz w:val="28"/>
          <w:szCs w:val="28"/>
        </w:rPr>
        <w:t>.2018</w:t>
      </w:r>
      <w:r w:rsidRPr="002D54A9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16"/>
        <w:gridCol w:w="6763"/>
        <w:gridCol w:w="1892"/>
      </w:tblGrid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4A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4A9">
              <w:rPr>
                <w:sz w:val="28"/>
                <w:szCs w:val="28"/>
              </w:rPr>
              <w:t>/</w:t>
            </w:r>
            <w:proofErr w:type="spellStart"/>
            <w:r w:rsidRPr="002D54A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Единица измерения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A61088" w:rsidP="002D54A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6A38AC" w:rsidRPr="002D54A9">
              <w:rPr>
                <w:sz w:val="28"/>
                <w:szCs w:val="28"/>
              </w:rPr>
              <w:t xml:space="preserve"> человек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1A660B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 </w:t>
            </w:r>
            <w:r w:rsidR="00A61088">
              <w:rPr>
                <w:sz w:val="28"/>
                <w:szCs w:val="28"/>
              </w:rPr>
              <w:t>171</w:t>
            </w:r>
            <w:r w:rsidR="006A38AC" w:rsidRPr="002D54A9">
              <w:rPr>
                <w:sz w:val="28"/>
                <w:szCs w:val="28"/>
              </w:rPr>
              <w:t xml:space="preserve"> человек</w:t>
            </w:r>
            <w:r w:rsidR="00AA0F90">
              <w:rPr>
                <w:sz w:val="28"/>
                <w:szCs w:val="28"/>
              </w:rPr>
              <w:t>а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1A660B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 </w:t>
            </w:r>
            <w:r w:rsidR="00A61088">
              <w:rPr>
                <w:sz w:val="28"/>
                <w:szCs w:val="28"/>
              </w:rPr>
              <w:t>163</w:t>
            </w:r>
            <w:r w:rsidR="00AA0F90">
              <w:rPr>
                <w:sz w:val="28"/>
                <w:szCs w:val="28"/>
              </w:rPr>
              <w:t xml:space="preserve"> </w:t>
            </w:r>
            <w:r w:rsidR="006A38AC" w:rsidRPr="002D54A9">
              <w:rPr>
                <w:sz w:val="28"/>
                <w:szCs w:val="28"/>
              </w:rPr>
              <w:t>человек</w:t>
            </w:r>
            <w:r w:rsidR="00AA0F90">
              <w:rPr>
                <w:sz w:val="28"/>
                <w:szCs w:val="28"/>
              </w:rPr>
              <w:t>а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A61088" w:rsidP="002D54A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6A38AC" w:rsidRPr="002D54A9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942" w:rsidRPr="002D54A9" w:rsidRDefault="001A660B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 </w:t>
            </w:r>
            <w:r w:rsidR="003D0942" w:rsidRPr="002D54A9">
              <w:rPr>
                <w:sz w:val="28"/>
                <w:szCs w:val="28"/>
              </w:rPr>
              <w:t>107 человек/30%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1A660B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 </w:t>
            </w:r>
            <w:r w:rsidR="006A38AC" w:rsidRPr="002D54A9">
              <w:rPr>
                <w:sz w:val="28"/>
                <w:szCs w:val="28"/>
              </w:rPr>
              <w:t xml:space="preserve"> </w:t>
            </w:r>
            <w:r w:rsidRPr="002D54A9">
              <w:rPr>
                <w:sz w:val="28"/>
                <w:szCs w:val="28"/>
              </w:rPr>
              <w:t xml:space="preserve">3,6 </w:t>
            </w:r>
            <w:r w:rsidR="006A38AC" w:rsidRPr="002D54A9">
              <w:rPr>
                <w:sz w:val="28"/>
                <w:szCs w:val="28"/>
              </w:rPr>
              <w:t>балла</w:t>
            </w:r>
            <w:r w:rsidR="00644C5A" w:rsidRPr="002D54A9">
              <w:rPr>
                <w:sz w:val="28"/>
                <w:szCs w:val="28"/>
              </w:rPr>
              <w:t xml:space="preserve">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1A660B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 </w:t>
            </w:r>
            <w:r w:rsidR="006A38AC" w:rsidRPr="002D54A9">
              <w:rPr>
                <w:sz w:val="28"/>
                <w:szCs w:val="28"/>
              </w:rPr>
              <w:t xml:space="preserve"> </w:t>
            </w:r>
            <w:r w:rsidRPr="002D54A9">
              <w:rPr>
                <w:sz w:val="28"/>
                <w:szCs w:val="28"/>
              </w:rPr>
              <w:t xml:space="preserve">3,5 </w:t>
            </w:r>
            <w:r w:rsidR="006A38AC" w:rsidRPr="002D54A9">
              <w:rPr>
                <w:sz w:val="28"/>
                <w:szCs w:val="28"/>
              </w:rPr>
              <w:t>балла</w:t>
            </w:r>
            <w:r w:rsidR="00644C5A" w:rsidRPr="002D54A9">
              <w:rPr>
                <w:sz w:val="28"/>
                <w:szCs w:val="28"/>
              </w:rPr>
              <w:t xml:space="preserve">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 </w:t>
            </w:r>
            <w:r w:rsidR="001A660B" w:rsidRPr="002D54A9">
              <w:rPr>
                <w:sz w:val="28"/>
                <w:szCs w:val="28"/>
              </w:rPr>
              <w:t>68</w:t>
            </w:r>
            <w:r w:rsidRPr="002D54A9">
              <w:rPr>
                <w:sz w:val="28"/>
                <w:szCs w:val="28"/>
              </w:rPr>
              <w:t>баллов</w:t>
            </w:r>
            <w:r w:rsidR="00A06389" w:rsidRPr="002D54A9">
              <w:rPr>
                <w:sz w:val="28"/>
                <w:szCs w:val="28"/>
              </w:rPr>
              <w:t xml:space="preserve">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Средний балл единого государственного экзамена выпускников 11 класса по математике (Базов.)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1A660B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4,2 </w:t>
            </w:r>
            <w:r w:rsidR="006A38AC" w:rsidRPr="002D54A9">
              <w:rPr>
                <w:sz w:val="28"/>
                <w:szCs w:val="28"/>
              </w:rPr>
              <w:t xml:space="preserve"> балла</w:t>
            </w:r>
            <w:r w:rsidR="00A06389" w:rsidRPr="002D54A9">
              <w:rPr>
                <w:sz w:val="28"/>
                <w:szCs w:val="28"/>
              </w:rPr>
              <w:t xml:space="preserve">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 человек/0 %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 человек/0%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 человек/0%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Численность/удельный вес численности выпускников </w:t>
            </w:r>
            <w:r w:rsidRPr="002D54A9">
              <w:rPr>
                <w:sz w:val="28"/>
                <w:szCs w:val="28"/>
              </w:rPr>
              <w:lastRenderedPageBreak/>
              <w:t>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lastRenderedPageBreak/>
              <w:t>0 человек/0%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 человек/0%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 человек/0%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 человек/0%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 человек/0%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AA0F90" w:rsidP="002D54A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208D6" w:rsidRPr="002D54A9" w:rsidRDefault="00AA0F90" w:rsidP="002D54A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337/95 </w:t>
            </w:r>
            <w:r w:rsidR="006208D6" w:rsidRPr="002D54A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08D6" w:rsidRPr="002D54A9" w:rsidRDefault="001A660B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189</w:t>
            </w:r>
            <w:r w:rsidR="00AA0F90">
              <w:rPr>
                <w:sz w:val="28"/>
                <w:szCs w:val="28"/>
              </w:rPr>
              <w:t xml:space="preserve"> человек /53</w:t>
            </w:r>
            <w:r w:rsidR="006A38AC" w:rsidRPr="002D54A9">
              <w:rPr>
                <w:sz w:val="28"/>
                <w:szCs w:val="28"/>
              </w:rPr>
              <w:t>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208D6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</w:t>
            </w:r>
            <w:r w:rsidR="006A38AC" w:rsidRPr="002D54A9">
              <w:rPr>
                <w:sz w:val="28"/>
                <w:szCs w:val="28"/>
              </w:rPr>
              <w:t xml:space="preserve"> человек/0</w:t>
            </w:r>
            <w:r w:rsidR="00AA0F90">
              <w:rPr>
                <w:sz w:val="28"/>
                <w:szCs w:val="28"/>
              </w:rPr>
              <w:t>,</w:t>
            </w:r>
            <w:r w:rsidRPr="002D54A9">
              <w:rPr>
                <w:sz w:val="28"/>
                <w:szCs w:val="28"/>
              </w:rPr>
              <w:t>3</w:t>
            </w:r>
            <w:r w:rsidR="006A38AC" w:rsidRPr="002D54A9">
              <w:rPr>
                <w:sz w:val="28"/>
                <w:szCs w:val="28"/>
              </w:rPr>
              <w:t xml:space="preserve">%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 человек/0%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 человек/0%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 человек/0%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 человек/0%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A61088" w:rsidP="002D54A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="006A38AC" w:rsidRPr="002D54A9">
              <w:rPr>
                <w:sz w:val="28"/>
                <w:szCs w:val="28"/>
              </w:rPr>
              <w:t xml:space="preserve"> человек/100%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Численность/удельный вес численности учащихся в рамках сетевой формы реализации образовательных </w:t>
            </w:r>
            <w:r w:rsidRPr="002D54A9">
              <w:rPr>
                <w:sz w:val="28"/>
                <w:szCs w:val="28"/>
              </w:rPr>
              <w:lastRenderedPageBreak/>
              <w:t>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A61088" w:rsidP="002D54A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358</w:t>
            </w:r>
            <w:r w:rsidRPr="002D54A9">
              <w:rPr>
                <w:sz w:val="28"/>
                <w:szCs w:val="28"/>
              </w:rPr>
              <w:t xml:space="preserve"> человек/100%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lastRenderedPageBreak/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32 человека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26 человек/81%</w:t>
            </w:r>
          </w:p>
        </w:tc>
      </w:tr>
      <w:tr w:rsidR="006A38AC" w:rsidRPr="002D54A9" w:rsidTr="0016192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Default="00161925" w:rsidP="002D54A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11B7F" w:rsidRPr="002D54A9">
              <w:rPr>
                <w:sz w:val="28"/>
                <w:szCs w:val="28"/>
              </w:rPr>
              <w:t xml:space="preserve"> человек /</w:t>
            </w:r>
            <w:r>
              <w:rPr>
                <w:sz w:val="28"/>
                <w:szCs w:val="28"/>
              </w:rPr>
              <w:t>81</w:t>
            </w:r>
            <w:r w:rsidR="00D11B7F" w:rsidRPr="002D54A9">
              <w:rPr>
                <w:sz w:val="28"/>
                <w:szCs w:val="28"/>
              </w:rPr>
              <w:t>%</w:t>
            </w:r>
          </w:p>
          <w:p w:rsidR="00A61088" w:rsidRPr="00A61088" w:rsidRDefault="00161925" w:rsidP="00A6108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6 человек /18%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5 человек /15%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23 человека/72%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8 человек /25%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15 человек /47%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3 человека/9%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tabs>
                <w:tab w:val="left" w:pos="7935"/>
              </w:tabs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Свыше 30 лет</w:t>
            </w:r>
            <w:r w:rsidRPr="002D54A9">
              <w:rPr>
                <w:sz w:val="28"/>
                <w:szCs w:val="28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11 человек/30%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 человек/6%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10 человек/30%</w:t>
            </w:r>
          </w:p>
        </w:tc>
      </w:tr>
      <w:tr w:rsidR="006A38AC" w:rsidRPr="002D54A9" w:rsidTr="0016192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lastRenderedPageBreak/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proofErr w:type="gramStart"/>
            <w:r w:rsidRPr="002D54A9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33 человека/94%</w:t>
            </w:r>
          </w:p>
          <w:p w:rsidR="00161925" w:rsidRPr="00161925" w:rsidRDefault="00161925" w:rsidP="00161925">
            <w:pPr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61925">
              <w:rPr>
                <w:rFonts w:ascii="Times New Roman" w:hAnsi="Times New Roman"/>
                <w:sz w:val="16"/>
                <w:szCs w:val="16"/>
                <w:vertAlign w:val="superscript"/>
              </w:rPr>
              <w:t>Фролова И.М.</w:t>
            </w:r>
          </w:p>
          <w:p w:rsidR="00A61088" w:rsidRPr="00A61088" w:rsidRDefault="00161925" w:rsidP="00A61088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33 человека/94%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0,25 единиц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D11B7F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22,9</w:t>
            </w:r>
            <w:r w:rsidR="006A38AC" w:rsidRPr="002D54A9">
              <w:rPr>
                <w:sz w:val="28"/>
                <w:szCs w:val="28"/>
              </w:rPr>
              <w:t xml:space="preserve"> единиц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Да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Да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Да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С </w:t>
            </w:r>
            <w:proofErr w:type="spellStart"/>
            <w:r w:rsidRPr="002D54A9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Да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Да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Да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 xml:space="preserve">Да 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A61088" w:rsidP="002D54A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  <w:r w:rsidRPr="002D54A9">
              <w:rPr>
                <w:sz w:val="28"/>
                <w:szCs w:val="28"/>
              </w:rPr>
              <w:t xml:space="preserve"> человек/100%</w:t>
            </w:r>
          </w:p>
        </w:tc>
      </w:tr>
      <w:tr w:rsidR="006A38AC" w:rsidRPr="002D54A9" w:rsidTr="00D11B7F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AC" w:rsidRPr="002D54A9" w:rsidRDefault="006A38AC" w:rsidP="002D54A9">
            <w:pPr>
              <w:pStyle w:val="a4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AC" w:rsidRPr="002D54A9" w:rsidRDefault="006A38AC" w:rsidP="002D54A9">
            <w:pPr>
              <w:pStyle w:val="a4"/>
              <w:jc w:val="center"/>
              <w:rPr>
                <w:sz w:val="28"/>
                <w:szCs w:val="28"/>
              </w:rPr>
            </w:pPr>
            <w:r w:rsidRPr="002D54A9">
              <w:rPr>
                <w:sz w:val="28"/>
                <w:szCs w:val="28"/>
              </w:rPr>
              <w:t>6,05 кв</w:t>
            </w:r>
            <w:proofErr w:type="gramStart"/>
            <w:r w:rsidRPr="002D54A9">
              <w:rPr>
                <w:sz w:val="28"/>
                <w:szCs w:val="28"/>
              </w:rPr>
              <w:t>.м</w:t>
            </w:r>
            <w:proofErr w:type="gramEnd"/>
          </w:p>
        </w:tc>
      </w:tr>
    </w:tbl>
    <w:p w:rsidR="006A38AC" w:rsidRPr="002D54A9" w:rsidRDefault="006A38AC" w:rsidP="002D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A38AC" w:rsidRPr="002D54A9" w:rsidSect="00D11B7F">
          <w:foot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D54A9" w:rsidRPr="002D54A9" w:rsidRDefault="00A61088" w:rsidP="002D54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Итоги успеваемости 2017</w:t>
      </w:r>
      <w:r w:rsidR="002D54A9" w:rsidRPr="002D54A9">
        <w:rPr>
          <w:rFonts w:ascii="Times New Roman" w:hAnsi="Times New Roman"/>
          <w:b/>
          <w:sz w:val="28"/>
          <w:szCs w:val="28"/>
        </w:rPr>
        <w:t>-18 учебного года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На 1.09.17 обучалось 355 человек, в течение учебного года прибыло 5 чел., выбыло 6, на конец года 354 чел., Аттестовано 315 (- 39 первоклассников), успевают 306 чел.</w:t>
      </w:r>
    </w:p>
    <w:p w:rsidR="002D54A9" w:rsidRPr="002D54A9" w:rsidRDefault="002D54A9" w:rsidP="002D5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Изменение показателей  качества </w:t>
      </w:r>
      <w:proofErr w:type="gramStart"/>
      <w:r w:rsidRPr="002D54A9">
        <w:rPr>
          <w:rFonts w:ascii="Times New Roman" w:hAnsi="Times New Roman"/>
          <w:sz w:val="28"/>
          <w:szCs w:val="28"/>
        </w:rPr>
        <w:t>знании</w:t>
      </w:r>
      <w:proofErr w:type="gramEnd"/>
      <w:r w:rsidRPr="002D54A9">
        <w:rPr>
          <w:rFonts w:ascii="Times New Roman" w:hAnsi="Times New Roman"/>
          <w:sz w:val="28"/>
          <w:szCs w:val="28"/>
        </w:rPr>
        <w:t xml:space="preserve"> за 3 года</w:t>
      </w:r>
    </w:p>
    <w:tbl>
      <w:tblPr>
        <w:tblStyle w:val="a7"/>
        <w:tblW w:w="5000" w:type="pct"/>
        <w:tblLook w:val="04A0"/>
      </w:tblPr>
      <w:tblGrid>
        <w:gridCol w:w="4032"/>
        <w:gridCol w:w="1847"/>
        <w:gridCol w:w="1847"/>
        <w:gridCol w:w="1845"/>
      </w:tblGrid>
      <w:tr w:rsidR="002D54A9" w:rsidRPr="002D54A9" w:rsidTr="002D54A9">
        <w:tc>
          <w:tcPr>
            <w:tcW w:w="2106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894" w:type="pct"/>
            <w:gridSpan w:val="3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2D54A9" w:rsidRPr="002D54A9" w:rsidTr="002D54A9">
        <w:tc>
          <w:tcPr>
            <w:tcW w:w="2106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2015-16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2016-17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2017-18</w:t>
            </w:r>
          </w:p>
        </w:tc>
      </w:tr>
      <w:tr w:rsidR="002D54A9" w:rsidRPr="002D54A9" w:rsidTr="002D54A9">
        <w:tc>
          <w:tcPr>
            <w:tcW w:w="2106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2D54A9" w:rsidRPr="002D54A9" w:rsidTr="002D54A9">
        <w:tc>
          <w:tcPr>
            <w:tcW w:w="2106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% качества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2D54A9" w:rsidRPr="002D54A9" w:rsidTr="002D54A9">
        <w:tc>
          <w:tcPr>
            <w:tcW w:w="2106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Кол-во отличников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2D54A9" w:rsidRPr="002D54A9" w:rsidTr="002D54A9">
        <w:tc>
          <w:tcPr>
            <w:tcW w:w="2106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2D54A9">
              <w:rPr>
                <w:rFonts w:ascii="Times New Roman" w:hAnsi="Times New Roman"/>
                <w:sz w:val="28"/>
                <w:szCs w:val="28"/>
              </w:rPr>
              <w:t>неуспевающих</w:t>
            </w:r>
            <w:proofErr w:type="gramEnd"/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5" w:type="pct"/>
            <w:shd w:val="clear" w:color="auto" w:fill="auto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Показатели успеваемости за последние три года стабильно растут. Показатели качества знаний и количества отличников  имеют  положительную динамику.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Style w:val="a7"/>
        <w:tblW w:w="0" w:type="auto"/>
        <w:tblLook w:val="04A0"/>
      </w:tblPr>
      <w:tblGrid>
        <w:gridCol w:w="4742"/>
        <w:gridCol w:w="4829"/>
      </w:tblGrid>
      <w:tr w:rsidR="002D54A9" w:rsidRPr="002D54A9" w:rsidTr="002D54A9">
        <w:tc>
          <w:tcPr>
            <w:tcW w:w="4785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Успеваемость</w:t>
            </w:r>
            <w:proofErr w:type="gramStart"/>
            <w:r w:rsidRPr="002D54A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786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Качество знаний</w:t>
            </w:r>
            <w:proofErr w:type="gramStart"/>
            <w:r w:rsidRPr="002D54A9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D54A9" w:rsidRPr="002D54A9" w:rsidTr="002D54A9">
        <w:tc>
          <w:tcPr>
            <w:tcW w:w="4785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33700" cy="1581150"/>
                  <wp:effectExtent l="19050" t="0" r="19050" b="0"/>
                  <wp:docPr id="1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990850" cy="1390650"/>
                  <wp:effectExtent l="19050" t="0" r="19050" b="0"/>
                  <wp:docPr id="16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68"/>
        <w:gridCol w:w="4903"/>
      </w:tblGrid>
      <w:tr w:rsidR="002D54A9" w:rsidRPr="002D54A9" w:rsidTr="002D54A9">
        <w:tc>
          <w:tcPr>
            <w:tcW w:w="4785" w:type="dxa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Количество отличников (чел.)</w:t>
            </w:r>
          </w:p>
        </w:tc>
        <w:tc>
          <w:tcPr>
            <w:tcW w:w="4786" w:type="dxa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Количество неуспевающих (чел.)</w:t>
            </w:r>
          </w:p>
        </w:tc>
      </w:tr>
      <w:tr w:rsidR="002D54A9" w:rsidRPr="002D54A9" w:rsidTr="002D54A9">
        <w:tc>
          <w:tcPr>
            <w:tcW w:w="4785" w:type="dxa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867025" cy="1400175"/>
                  <wp:effectExtent l="19050" t="0" r="9525" b="0"/>
                  <wp:docPr id="17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019425" cy="1562100"/>
                  <wp:effectExtent l="19050" t="0" r="9525" b="0"/>
                  <wp:docPr id="18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Количество неуспевающих снижается, что свидетельствует о планомерной и постоянной  работе педагогов-предметников и классных руководителей  со слабоуспевающими учащимися.  </w:t>
      </w:r>
    </w:p>
    <w:p w:rsidR="0089781A" w:rsidRDefault="0089781A" w:rsidP="002D54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9781A" w:rsidRPr="002D54A9" w:rsidRDefault="0089781A" w:rsidP="002D54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4A9" w:rsidRPr="002D54A9" w:rsidRDefault="002D54A9" w:rsidP="002D5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lastRenderedPageBreak/>
        <w:t>Список классных коллективов, имеющих 100% успеваемость</w:t>
      </w:r>
    </w:p>
    <w:tbl>
      <w:tblPr>
        <w:tblStyle w:val="a7"/>
        <w:tblW w:w="5000" w:type="pct"/>
        <w:tblLook w:val="04A0"/>
      </w:tblPr>
      <w:tblGrid>
        <w:gridCol w:w="4785"/>
        <w:gridCol w:w="4786"/>
      </w:tblGrid>
      <w:tr w:rsidR="002D54A9" w:rsidRPr="002D54A9" w:rsidTr="002D54A9">
        <w:tc>
          <w:tcPr>
            <w:tcW w:w="2500" w:type="pct"/>
          </w:tcPr>
          <w:p w:rsidR="002D54A9" w:rsidRPr="002D54A9" w:rsidRDefault="002D54A9" w:rsidP="002D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2500" w:type="pct"/>
          </w:tcPr>
          <w:p w:rsidR="002D54A9" w:rsidRPr="002D54A9" w:rsidRDefault="002D54A9" w:rsidP="002D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</w:tr>
      <w:tr w:rsidR="002D54A9" w:rsidRPr="002D54A9" w:rsidTr="002D54A9">
        <w:tc>
          <w:tcPr>
            <w:tcW w:w="2500" w:type="pct"/>
          </w:tcPr>
          <w:p w:rsidR="002D54A9" w:rsidRPr="002D54A9" w:rsidRDefault="002D54A9" w:rsidP="002D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2500" w:type="pct"/>
          </w:tcPr>
          <w:p w:rsidR="002D54A9" w:rsidRPr="002D54A9" w:rsidRDefault="002D54A9" w:rsidP="002D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9аб</w:t>
            </w:r>
          </w:p>
        </w:tc>
      </w:tr>
      <w:tr w:rsidR="002D54A9" w:rsidRPr="002D54A9" w:rsidTr="002D54A9">
        <w:tc>
          <w:tcPr>
            <w:tcW w:w="2500" w:type="pct"/>
          </w:tcPr>
          <w:p w:rsidR="002D54A9" w:rsidRPr="002D54A9" w:rsidRDefault="002D54A9" w:rsidP="002D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2500" w:type="pct"/>
          </w:tcPr>
          <w:p w:rsidR="002D54A9" w:rsidRPr="002D54A9" w:rsidRDefault="002D54A9" w:rsidP="002D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</w:tr>
      <w:tr w:rsidR="002D54A9" w:rsidRPr="002D54A9" w:rsidTr="002D54A9">
        <w:tc>
          <w:tcPr>
            <w:tcW w:w="2500" w:type="pct"/>
          </w:tcPr>
          <w:p w:rsidR="002D54A9" w:rsidRPr="002D54A9" w:rsidRDefault="002D54A9" w:rsidP="002D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500" w:type="pct"/>
          </w:tcPr>
          <w:p w:rsidR="002D54A9" w:rsidRPr="002D54A9" w:rsidRDefault="002D54A9" w:rsidP="002D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</w:tr>
      <w:tr w:rsidR="002D54A9" w:rsidRPr="002D54A9" w:rsidTr="002D54A9">
        <w:tc>
          <w:tcPr>
            <w:tcW w:w="2500" w:type="pct"/>
          </w:tcPr>
          <w:p w:rsidR="002D54A9" w:rsidRPr="002D54A9" w:rsidRDefault="002D54A9" w:rsidP="002D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500" w:type="pct"/>
          </w:tcPr>
          <w:p w:rsidR="002D54A9" w:rsidRPr="002D54A9" w:rsidRDefault="002D54A9" w:rsidP="002D5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2в-5в, 6в-9в</w:t>
            </w:r>
          </w:p>
        </w:tc>
      </w:tr>
    </w:tbl>
    <w:p w:rsidR="002D54A9" w:rsidRPr="002D54A9" w:rsidRDefault="002D54A9" w:rsidP="002D5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Список классных коллективов, </w:t>
      </w:r>
    </w:p>
    <w:p w:rsidR="002D54A9" w:rsidRPr="002D54A9" w:rsidRDefault="002D54A9" w:rsidP="002D5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имеющих качество знаний выше среднего значения по школе (33%).</w:t>
      </w:r>
    </w:p>
    <w:tbl>
      <w:tblPr>
        <w:tblStyle w:val="a7"/>
        <w:tblW w:w="0" w:type="auto"/>
        <w:tblLook w:val="04A0"/>
      </w:tblPr>
      <w:tblGrid>
        <w:gridCol w:w="2458"/>
        <w:gridCol w:w="2563"/>
        <w:gridCol w:w="2275"/>
        <w:gridCol w:w="2275"/>
      </w:tblGrid>
      <w:tr w:rsidR="002D54A9" w:rsidRPr="002D54A9" w:rsidTr="002D54A9">
        <w:tc>
          <w:tcPr>
            <w:tcW w:w="2458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63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Качество знаний по итогам учебного года</w:t>
            </w:r>
          </w:p>
        </w:tc>
        <w:tc>
          <w:tcPr>
            <w:tcW w:w="2275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275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Качество знаний по итогам учебного года</w:t>
            </w:r>
          </w:p>
        </w:tc>
      </w:tr>
      <w:tr w:rsidR="002D54A9" w:rsidRPr="002D54A9" w:rsidTr="002D54A9">
        <w:tc>
          <w:tcPr>
            <w:tcW w:w="2458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2563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2275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2275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</w:tr>
      <w:tr w:rsidR="002D54A9" w:rsidRPr="002D54A9" w:rsidTr="002D54A9">
        <w:tc>
          <w:tcPr>
            <w:tcW w:w="2458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2563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48%</w:t>
            </w:r>
          </w:p>
        </w:tc>
        <w:tc>
          <w:tcPr>
            <w:tcW w:w="2275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275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</w:tr>
      <w:tr w:rsidR="002D54A9" w:rsidRPr="002D54A9" w:rsidTr="002D54A9">
        <w:tc>
          <w:tcPr>
            <w:tcW w:w="2458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2563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2275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275" w:type="dxa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</w:tr>
    </w:tbl>
    <w:p w:rsidR="002D54A9" w:rsidRPr="002D54A9" w:rsidRDefault="002D54A9" w:rsidP="002D5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Количество пропущенных уроков</w:t>
      </w:r>
    </w:p>
    <w:tbl>
      <w:tblPr>
        <w:tblStyle w:val="a7"/>
        <w:tblW w:w="5000" w:type="pct"/>
        <w:tblLook w:val="04A0"/>
      </w:tblPr>
      <w:tblGrid>
        <w:gridCol w:w="3191"/>
        <w:gridCol w:w="3191"/>
        <w:gridCol w:w="3189"/>
      </w:tblGrid>
      <w:tr w:rsidR="002D54A9" w:rsidRPr="002D54A9" w:rsidTr="002D54A9"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Количество пропущенных уроков</w:t>
            </w:r>
          </w:p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По болезни</w:t>
            </w:r>
          </w:p>
        </w:tc>
      </w:tr>
      <w:tr w:rsidR="002D54A9" w:rsidRPr="002D54A9" w:rsidTr="002D54A9"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2015-16</w:t>
            </w:r>
          </w:p>
        </w:tc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20957</w:t>
            </w:r>
          </w:p>
        </w:tc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14601</w:t>
            </w:r>
          </w:p>
        </w:tc>
      </w:tr>
      <w:tr w:rsidR="002D54A9" w:rsidRPr="002D54A9" w:rsidTr="002D54A9"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2016-17</w:t>
            </w:r>
          </w:p>
        </w:tc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19173</w:t>
            </w:r>
          </w:p>
        </w:tc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12006</w:t>
            </w:r>
          </w:p>
        </w:tc>
      </w:tr>
      <w:tr w:rsidR="002D54A9" w:rsidRPr="002D54A9" w:rsidTr="002D54A9"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2017-18</w:t>
            </w:r>
          </w:p>
        </w:tc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21929</w:t>
            </w:r>
          </w:p>
        </w:tc>
        <w:tc>
          <w:tcPr>
            <w:tcW w:w="1667" w:type="pct"/>
          </w:tcPr>
          <w:p w:rsidR="002D54A9" w:rsidRPr="002D54A9" w:rsidRDefault="002D54A9" w:rsidP="002D54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14108</w:t>
            </w:r>
          </w:p>
        </w:tc>
      </w:tr>
    </w:tbl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2085975"/>
            <wp:effectExtent l="19050" t="0" r="19050" b="0"/>
            <wp:docPr id="1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Общее количество пропущенных уроков увеличилось по сравнению с 2016-17 учебным годом на 10 %, количество пропусков по болезни увеличилось на 17%.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 Результаты контроля техники чтения в 1-5 и специальных коррекционных классах позволяют сделать вывод о наличии положительной динамики. </w:t>
      </w:r>
      <w:r w:rsidR="00A61088">
        <w:rPr>
          <w:rFonts w:ascii="Times New Roman" w:hAnsi="Times New Roman"/>
          <w:sz w:val="28"/>
          <w:szCs w:val="28"/>
        </w:rPr>
        <w:t xml:space="preserve"> </w:t>
      </w:r>
    </w:p>
    <w:p w:rsidR="00A61088" w:rsidRDefault="00A61088" w:rsidP="00A610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61088" w:rsidRDefault="00A610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D54A9" w:rsidRPr="002D54A9" w:rsidRDefault="002D54A9" w:rsidP="00A6108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54A9" w:rsidRPr="002D54A9" w:rsidRDefault="002D54A9" w:rsidP="002D54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4A9">
        <w:rPr>
          <w:rFonts w:ascii="Times New Roman" w:hAnsi="Times New Roman"/>
          <w:b/>
          <w:sz w:val="28"/>
          <w:szCs w:val="28"/>
        </w:rPr>
        <w:t>Результаты ЕГЭ 2018 г.</w:t>
      </w:r>
    </w:p>
    <w:p w:rsidR="002D54A9" w:rsidRPr="002D54A9" w:rsidRDefault="002D54A9" w:rsidP="002D54A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В 2017-18 учебном году в МКОУ «Староуткинская СОШ № 13»  к участию в ГИА  было допущено 100% выпускников</w:t>
      </w:r>
    </w:p>
    <w:p w:rsidR="002D54A9" w:rsidRPr="002D54A9" w:rsidRDefault="002D54A9" w:rsidP="002D54A9">
      <w:pPr>
        <w:numPr>
          <w:ilvl w:val="0"/>
          <w:numId w:val="1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Все выпускники  получили аттестаты о среднем общем образовании.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b/>
          <w:bCs/>
          <w:sz w:val="28"/>
          <w:szCs w:val="28"/>
        </w:rPr>
        <w:t>Самоопределение выпускников:</w:t>
      </w:r>
    </w:p>
    <w:p w:rsidR="002D54A9" w:rsidRPr="002D54A9" w:rsidRDefault="002D54A9" w:rsidP="002D54A9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4 человек</w:t>
      </w:r>
      <w:proofErr w:type="gramStart"/>
      <w:r w:rsidRPr="002D54A9">
        <w:rPr>
          <w:rFonts w:ascii="Times New Roman" w:hAnsi="Times New Roman"/>
          <w:sz w:val="28"/>
          <w:szCs w:val="28"/>
        </w:rPr>
        <w:t>а-</w:t>
      </w:r>
      <w:proofErr w:type="gramEnd"/>
      <w:r w:rsidRPr="002D54A9">
        <w:rPr>
          <w:rFonts w:ascii="Times New Roman" w:hAnsi="Times New Roman"/>
          <w:sz w:val="28"/>
          <w:szCs w:val="28"/>
        </w:rPr>
        <w:t xml:space="preserve"> ВУЗ (2- на бюджет) (27%)</w:t>
      </w:r>
    </w:p>
    <w:p w:rsidR="002D54A9" w:rsidRPr="002D54A9" w:rsidRDefault="002D54A9" w:rsidP="002D54A9">
      <w:pPr>
        <w:numPr>
          <w:ilvl w:val="0"/>
          <w:numId w:val="19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11 человек ССУЗ (10- на бюджет) (73%)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Сравнение средних баллов по обязательным предметам по школе и по Свердловской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16"/>
        <w:gridCol w:w="655"/>
      </w:tblGrid>
      <w:tr w:rsidR="002D54A9" w:rsidRPr="002D54A9" w:rsidTr="002D54A9">
        <w:tc>
          <w:tcPr>
            <w:tcW w:w="4785" w:type="dxa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489863" cy="2119746"/>
                  <wp:effectExtent l="19050" t="0" r="15587" b="0"/>
                  <wp:docPr id="5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4A9" w:rsidRPr="002D54A9" w:rsidTr="002D54A9">
        <w:tc>
          <w:tcPr>
            <w:tcW w:w="4785" w:type="dxa"/>
          </w:tcPr>
          <w:p w:rsidR="002D54A9" w:rsidRPr="002D54A9" w:rsidRDefault="002D54A9" w:rsidP="002D54A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D54A9" w:rsidRPr="002D54A9" w:rsidRDefault="002D54A9" w:rsidP="002D54A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786" w:type="dxa"/>
          </w:tcPr>
          <w:p w:rsidR="002D54A9" w:rsidRPr="002D54A9" w:rsidRDefault="002D54A9" w:rsidP="002D54A9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D54A9" w:rsidRPr="002D54A9" w:rsidTr="002D54A9">
        <w:tc>
          <w:tcPr>
            <w:tcW w:w="4785" w:type="dxa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489863" cy="2119746"/>
                  <wp:effectExtent l="19050" t="0" r="15587" b="0"/>
                  <wp:docPr id="6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4A9" w:rsidRPr="002D54A9" w:rsidTr="002D54A9">
        <w:tc>
          <w:tcPr>
            <w:tcW w:w="4785" w:type="dxa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lastRenderedPageBreak/>
        <w:t xml:space="preserve">По предметам  «Русский язык» и «Математика базовая» идет стабильный рост средних тестовых  баллов ЕГЭ по школе.  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Предметы по выбору 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888" cy="2698462"/>
            <wp:effectExtent l="19050" t="0" r="18762" b="6638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По предметам «Литература», «История», «Английский язык средний тестовый балл по школе выше соответствующих показателей по Свердловской области, а по предметам «Математика профильная», «Обществознание», «Биология» ниже.</w:t>
      </w:r>
    </w:p>
    <w:p w:rsidR="002D54A9" w:rsidRPr="002D54A9" w:rsidRDefault="002D54A9" w:rsidP="002D54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4A9">
        <w:rPr>
          <w:rFonts w:ascii="Times New Roman" w:hAnsi="Times New Roman"/>
          <w:b/>
          <w:sz w:val="28"/>
          <w:szCs w:val="28"/>
        </w:rPr>
        <w:t>Результаты ОГЭ 2018 г.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МАТЕМАТИКА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По Свердловской области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160020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2D54A9">
        <w:rPr>
          <w:rFonts w:ascii="Times New Roman" w:hAnsi="Times New Roman"/>
          <w:sz w:val="28"/>
          <w:szCs w:val="28"/>
        </w:rPr>
        <w:t>По МКОУ «Староуткинская СОШ № 13»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486400" cy="1590675"/>
            <wp:effectExtent l="19050" t="0" r="19050" b="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По МКОУ «Староуткинская СОШ № 13» доля участников ОГЭ, не преодолевших минимального порога в 2018 г. отсутствует, также как и  доля участников получивших «5».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РУССКИЙ ЯЗЫК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По Свердловской области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5636" cy="1634837"/>
            <wp:effectExtent l="19050" t="0" r="21764" b="3463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По МКОУ «Староуткинская СОШ № 13»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9446" cy="1939637"/>
            <wp:effectExtent l="19050" t="0" r="17954" b="3463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По МКОУ «Староуткинская СОШ № 13» доля участников ОГЭ, не преодолевших минимального порога в 2018 г. отсутствует,  снижается  доля участников получивших «5», увеличивается доля участников, получивших «3», что связано с индивидуальными способностями выпускников.</w:t>
      </w:r>
    </w:p>
    <w:p w:rsidR="002D54A9" w:rsidRPr="002D54A9" w:rsidRDefault="002D54A9" w:rsidP="002D5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lastRenderedPageBreak/>
        <w:t>Результаты ОГЭ по предметам по выбору</w:t>
      </w:r>
      <w:r w:rsidRPr="002D54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7698" cy="2410691"/>
            <wp:effectExtent l="19050" t="0" r="14952" b="8659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По предметам «Биология», «География», «Литература» средний балл по МКОУ «Староуткинская СОШ № 13» выше средних баллов по Свердловской области.</w:t>
      </w:r>
    </w:p>
    <w:p w:rsid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По предметам «Обществознание», «Физика», «Информатика» средний балл по МКОУ «Староуткинская СОШ № 13» ниже средних баллов по Свердловской области.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4A9" w:rsidRPr="002D54A9" w:rsidRDefault="002D54A9" w:rsidP="002D54A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2D54A9">
        <w:rPr>
          <w:rFonts w:ascii="Times New Roman" w:hAnsi="Times New Roman"/>
          <w:b/>
          <w:sz w:val="28"/>
          <w:szCs w:val="28"/>
        </w:rPr>
        <w:t>Результаты участия во Всероссийской олимпиаде школьников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Школьный этап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1504950"/>
            <wp:effectExtent l="19050" t="0" r="19050" b="0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tbl>
      <w:tblPr>
        <w:tblStyle w:val="a7"/>
        <w:tblW w:w="5000" w:type="pct"/>
        <w:tblLook w:val="04A0"/>
      </w:tblPr>
      <w:tblGrid>
        <w:gridCol w:w="5508"/>
        <w:gridCol w:w="1355"/>
        <w:gridCol w:w="1355"/>
        <w:gridCol w:w="1353"/>
      </w:tblGrid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Олимпиад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Количество участников школьного этапа олимпиады достаточно стабильно.</w:t>
      </w:r>
    </w:p>
    <w:p w:rsid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lastRenderedPageBreak/>
        <w:t>Муниципальный этап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1409700"/>
            <wp:effectExtent l="19050" t="0" r="19050" b="0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tbl>
      <w:tblPr>
        <w:tblStyle w:val="a7"/>
        <w:tblW w:w="5000" w:type="pct"/>
        <w:tblLook w:val="04A0"/>
      </w:tblPr>
      <w:tblGrid>
        <w:gridCol w:w="5508"/>
        <w:gridCol w:w="1355"/>
        <w:gridCol w:w="1355"/>
        <w:gridCol w:w="1353"/>
      </w:tblGrid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Олимпиад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Количество участников, победителей и призеров муниципального этапа олимпиады  снижается.</w:t>
      </w:r>
    </w:p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Региональный этап</w:t>
      </w:r>
    </w:p>
    <w:tbl>
      <w:tblPr>
        <w:tblStyle w:val="a7"/>
        <w:tblW w:w="5000" w:type="pct"/>
        <w:tblLook w:val="04A0"/>
      </w:tblPr>
      <w:tblGrid>
        <w:gridCol w:w="5508"/>
        <w:gridCol w:w="1355"/>
        <w:gridCol w:w="1355"/>
        <w:gridCol w:w="1353"/>
      </w:tblGrid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Участников 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Победителей и призеров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54A9" w:rsidRPr="002D54A9" w:rsidTr="002D54A9">
        <w:tc>
          <w:tcPr>
            <w:tcW w:w="2877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Олимпиад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pct"/>
          </w:tcPr>
          <w:p w:rsidR="002D54A9" w:rsidRPr="002D54A9" w:rsidRDefault="002D54A9" w:rsidP="002D54A9">
            <w:pPr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D54A9" w:rsidRPr="002D54A9" w:rsidRDefault="002D54A9" w:rsidP="002D54A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4A9" w:rsidRPr="00A93CAB" w:rsidRDefault="002D54A9" w:rsidP="002D54A9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CAB">
        <w:rPr>
          <w:rFonts w:ascii="Times New Roman" w:hAnsi="Times New Roman"/>
          <w:b/>
          <w:sz w:val="28"/>
          <w:szCs w:val="28"/>
        </w:rPr>
        <w:t>Оценка кадрового обеспечения</w:t>
      </w:r>
    </w:p>
    <w:p w:rsidR="002D54A9" w:rsidRPr="002D54A9" w:rsidRDefault="002D54A9" w:rsidP="002D54A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         На период </w:t>
      </w:r>
      <w:proofErr w:type="spellStart"/>
      <w:r w:rsidRPr="002D54A9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2D54A9">
        <w:rPr>
          <w:rFonts w:ascii="Times New Roman" w:hAnsi="Times New Roman"/>
          <w:sz w:val="28"/>
          <w:szCs w:val="28"/>
        </w:rPr>
        <w:t xml:space="preserve"> в школе работают 32 педагога. Из них 26 человек имеет высшее педагогическое образование  (81%).</w:t>
      </w:r>
    </w:p>
    <w:p w:rsidR="002D54A9" w:rsidRPr="002D54A9" w:rsidRDefault="002D54A9" w:rsidP="002D54A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2D54A9" w:rsidRPr="002D54A9" w:rsidRDefault="002D54A9" w:rsidP="002D54A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            Основные принципы кадровой политики направлены:</w:t>
      </w:r>
    </w:p>
    <w:p w:rsidR="002D54A9" w:rsidRPr="002D54A9" w:rsidRDefault="002D54A9" w:rsidP="002D54A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− на сохранение, укрепление и развитие кадрового потенциала;</w:t>
      </w:r>
    </w:p>
    <w:p w:rsidR="002D54A9" w:rsidRPr="002D54A9" w:rsidRDefault="002D54A9" w:rsidP="002D54A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− создание квалифицированного коллектива, способного работать в современных условиях;</w:t>
      </w:r>
    </w:p>
    <w:p w:rsidR="002D54A9" w:rsidRPr="002D54A9" w:rsidRDefault="002D54A9" w:rsidP="002D54A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− повышения уровня квалификации персонала.</w:t>
      </w:r>
    </w:p>
    <w:p w:rsidR="002D54A9" w:rsidRPr="002D54A9" w:rsidRDefault="002D54A9" w:rsidP="002D54A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           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2D54A9" w:rsidRPr="002D54A9" w:rsidRDefault="002D54A9" w:rsidP="002D54A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2D54A9" w:rsidRPr="002D54A9" w:rsidRDefault="002D54A9" w:rsidP="002D54A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lastRenderedPageBreak/>
        <w:t>− кадровый потенциал Школы динамично развивается на основе целенаправленной работы по повышению квалификации педагогов.</w:t>
      </w:r>
    </w:p>
    <w:p w:rsidR="002D54A9" w:rsidRPr="002D54A9" w:rsidRDefault="002D54A9" w:rsidP="002D54A9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2D54A9" w:rsidRPr="00A93CAB" w:rsidRDefault="002D54A9" w:rsidP="002D54A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93CAB">
        <w:rPr>
          <w:rFonts w:ascii="Times New Roman" w:eastAsia="Calibri" w:hAnsi="Times New Roman"/>
          <w:sz w:val="28"/>
          <w:szCs w:val="28"/>
          <w:lang w:eastAsia="en-US"/>
        </w:rPr>
        <w:t xml:space="preserve">Повышение квалификации 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            В соответствии с планом повышения квалификации учителей МКОУ «Староуткинская СОШ № 13» с   01 января 2018 года 27 педагогов (из 32 работающих) прошли курсовую подготовку,  это 84% от общего числа работников. 11 педагогов учились на нескольких курсах. </w:t>
      </w:r>
    </w:p>
    <w:p w:rsidR="002D54A9" w:rsidRPr="002D54A9" w:rsidRDefault="002D54A9" w:rsidP="002D54A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4A9">
        <w:rPr>
          <w:rFonts w:ascii="Times New Roman" w:eastAsia="Calibri" w:hAnsi="Times New Roman"/>
          <w:sz w:val="28"/>
          <w:szCs w:val="28"/>
          <w:lang w:eastAsia="en-US"/>
        </w:rPr>
        <w:t>Изменилось отношение учителя к выбору тематики курсов. Оно стало носить практическую направленность. На курсовой подготовке учителя ищут ответы на вопросы по новейшим направлениям развития современной школы.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           В 2018 году прошли курсы повышения квалификации в Институте развития образования 4 педагога: 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            «Реализация модели обучения «Перевернутый класс» на основе информационных и коммуникационных технологий» - программа позволила </w:t>
      </w:r>
      <w:r w:rsidRPr="002D54A9">
        <w:rPr>
          <w:rFonts w:ascii="Times New Roman" w:hAnsi="Times New Roman"/>
          <w:sz w:val="28"/>
          <w:szCs w:val="28"/>
        </w:rPr>
        <w:t>- систематизировать знания педагогов о требованиях ФГОС к организации образовательной деятельности, сформировать представления у слушателей о модели обучения «Перевернутый класс», умение использовать средства ИКТ для реализации модели «Перевернутый класс», умения проектировать учебное занятие в модели «Перевернутый класс».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proofErr w:type="gramStart"/>
      <w:r w:rsidRPr="002D54A9">
        <w:rPr>
          <w:rFonts w:ascii="Times New Roman" w:eastAsia="Calibri" w:hAnsi="Times New Roman"/>
          <w:sz w:val="28"/>
          <w:szCs w:val="28"/>
          <w:lang w:eastAsia="en-US"/>
        </w:rPr>
        <w:t>«Организация обучения физической культуре в соответствии с федеральным государственным образовательным стандартом общего образования</w:t>
      </w:r>
      <w:r w:rsidRPr="002D54A9">
        <w:rPr>
          <w:rFonts w:ascii="Times New Roman" w:eastAsia="Calibri" w:hAnsi="Times New Roman"/>
          <w:i/>
          <w:iCs/>
          <w:sz w:val="28"/>
          <w:szCs w:val="28"/>
          <w:lang w:eastAsia="en-US"/>
        </w:rPr>
        <w:t>»</w:t>
      </w:r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 - программа позволила: </w:t>
      </w:r>
      <w:r w:rsidRPr="002D54A9">
        <w:rPr>
          <w:rFonts w:ascii="Times New Roman" w:hAnsi="Times New Roman"/>
          <w:sz w:val="28"/>
          <w:szCs w:val="28"/>
        </w:rPr>
        <w:t>повысить уровень профессиональной компетенции в вопросах проектирования, организации и рефлексии деятельности по реализации требований ФГОС ОО, развить умения в реализации эффективных технологий, приемов и методов, обеспечивающих достижение требований ФГОС ОО на уроках физической культуры, повысить уровень методической грамотности в вопросах организации обучения физической культуре в</w:t>
      </w:r>
      <w:proofErr w:type="gramEnd"/>
      <w:r w:rsidRPr="002D54A9">
        <w:rPr>
          <w:rFonts w:ascii="Times New Roman" w:hAnsi="Times New Roman"/>
          <w:sz w:val="28"/>
          <w:szCs w:val="28"/>
        </w:rPr>
        <w:t xml:space="preserve"> соответствии с ФГОС </w:t>
      </w:r>
      <w:proofErr w:type="spellStart"/>
      <w:r w:rsidRPr="002D54A9">
        <w:rPr>
          <w:rFonts w:ascii="Times New Roman" w:hAnsi="Times New Roman"/>
          <w:sz w:val="28"/>
          <w:szCs w:val="28"/>
        </w:rPr>
        <w:t>ОО</w:t>
      </w:r>
      <w:proofErr w:type="gramStart"/>
      <w:r w:rsidRPr="002D54A9">
        <w:rPr>
          <w:rFonts w:ascii="Times New Roman" w:hAnsi="Times New Roman"/>
          <w:sz w:val="28"/>
          <w:szCs w:val="28"/>
        </w:rPr>
        <w:t>,п</w:t>
      </w:r>
      <w:proofErr w:type="gramEnd"/>
      <w:r w:rsidRPr="002D54A9">
        <w:rPr>
          <w:rFonts w:ascii="Times New Roman" w:hAnsi="Times New Roman"/>
          <w:sz w:val="28"/>
          <w:szCs w:val="28"/>
        </w:rPr>
        <w:t>олучить</w:t>
      </w:r>
      <w:proofErr w:type="spellEnd"/>
      <w:r w:rsidRPr="002D54A9">
        <w:rPr>
          <w:rFonts w:ascii="Times New Roman" w:hAnsi="Times New Roman"/>
          <w:sz w:val="28"/>
          <w:szCs w:val="28"/>
        </w:rPr>
        <w:t xml:space="preserve"> консультативную помощь.</w:t>
      </w:r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           «Подготовка экспертов устного собеседования в 9 классе». </w:t>
      </w:r>
      <w:r w:rsidRPr="002D54A9">
        <w:rPr>
          <w:rFonts w:ascii="Times New Roman" w:hAnsi="Times New Roman"/>
          <w:sz w:val="28"/>
          <w:szCs w:val="28"/>
        </w:rPr>
        <w:t>Дополнительная профессиональная программа ориентирована на рассмотрение и решение проблем подготовки экзаменаторов-собеседников и экзаменаторов-экспертов для проведения устного собеседования по русскому языку в 9 классе.</w:t>
      </w:r>
      <w:r w:rsidRPr="002D54A9">
        <w:rPr>
          <w:rFonts w:ascii="Times New Roman" w:hAnsi="Times New Roman"/>
          <w:sz w:val="28"/>
          <w:szCs w:val="28"/>
        </w:rPr>
        <w:br/>
        <w:t>Основная цель программы – повышение уровня профессиональных компетенций педагогов в вопросах проведения устного собеседования по русскому языку в 9 классе.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«Проектирование и реализация электронных курсов дистанционного обучения». </w:t>
      </w:r>
      <w:proofErr w:type="gramStart"/>
      <w:r w:rsidRPr="002D54A9">
        <w:rPr>
          <w:rFonts w:ascii="Times New Roman" w:hAnsi="Times New Roman"/>
          <w:sz w:val="28"/>
          <w:szCs w:val="28"/>
        </w:rPr>
        <w:t>Программа позволила: систематизировать учебный материал для курса дистанционного обучения; разработать комплект учебно-методического обеспечения электронного курса дистанционного обучения; разработать дополнительные материалы: библиотеки учебных ресурсов, словарей, глоссариев; разработать тесты и графики прохождения тестов в системе дистанционного обучения; разместить разработанные курсы в системе дистанционного обучения; составить расписание и реализовать процесс обучения по разработанному курсу.</w:t>
      </w:r>
      <w:proofErr w:type="gramEnd"/>
    </w:p>
    <w:p w:rsidR="002D54A9" w:rsidRPr="002D54A9" w:rsidRDefault="002D54A9" w:rsidP="002D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           </w:t>
      </w:r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Кроме этого за период с 01.01.2018 года 16 человек обучались в ИРО на курсах «Организация и проведение ГИА в 2018 году». 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            Дополнительная профессиональная программа повышения квалификации «Активизация познавательной деятельности младших школьников с ОВЗ как стратегия повышения успешной учебной деятельности» способствует совершенствованию профессиональных компетенций учителей начальных классов по вопросам развития познавательной деятельности младших школьников с ОВЗ в рамках реализации ФГОС НОО. На современном этапе развития педагогической науки и практики усиливается тенденция изучения и решения образовательных проблем лиц с ограниченными возможностями здоровья (ОВЗ). Анализ психолого-педагогической литературы и изучение практического опыта педагогической деятельности показывают, что у младших школьников с ОВЗ отмечается недостаточный уровень развития познавательных процессов, что выступает как один из ведущих факторов, препятствующих не только усвоению образовательной программы и ее практической части, но и формированию личности, что лежит в основе неуспешности ученика. Поэтому важно с младшими школьниками с ОВЗ проводить работу по развитию познавательной сферы.</w:t>
      </w:r>
      <w:r w:rsidRPr="002D54A9">
        <w:rPr>
          <w:rFonts w:ascii="Times New Roman" w:hAnsi="Times New Roman"/>
          <w:sz w:val="28"/>
          <w:szCs w:val="28"/>
        </w:rPr>
        <w:br/>
        <w:t>Учитывая это, активизация познавательной деятельности младших школьников с ОВЗ представляет собой важное направление педагогической науки и образовательной практики, что определяет актуальность данного курса.</w:t>
      </w:r>
    </w:p>
    <w:p w:rsidR="002D54A9" w:rsidRPr="002D54A9" w:rsidRDefault="002D54A9" w:rsidP="002D54A9">
      <w:pPr>
        <w:spacing w:before="100" w:beforeAutospacing="1" w:after="135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 w:rsidRPr="002D54A9">
        <w:rPr>
          <w:rFonts w:ascii="Times New Roman" w:hAnsi="Times New Roman"/>
          <w:sz w:val="28"/>
          <w:szCs w:val="28"/>
        </w:rPr>
        <w:t xml:space="preserve">Программа ГАОО ДПО «Институт повышения квалификации – РМЦПК» г. Пермь  </w:t>
      </w:r>
      <w:r w:rsidRPr="002D54A9">
        <w:rPr>
          <w:rFonts w:ascii="Times New Roman" w:hAnsi="Times New Roman"/>
          <w:bCs/>
          <w:sz w:val="28"/>
          <w:szCs w:val="28"/>
          <w:shd w:val="clear" w:color="auto" w:fill="FFFFFF"/>
        </w:rPr>
        <w:t>«Эффективные приемы и методы работы с детьми с ОВЗ»</w:t>
      </w:r>
      <w:r w:rsidRPr="002D54A9">
        <w:rPr>
          <w:rFonts w:ascii="Times New Roman" w:hAnsi="Times New Roman"/>
          <w:sz w:val="28"/>
          <w:szCs w:val="28"/>
        </w:rPr>
        <w:t xml:space="preserve">, </w:t>
      </w:r>
      <w:r w:rsidRPr="002D54A9">
        <w:rPr>
          <w:rFonts w:ascii="Times New Roman" w:hAnsi="Times New Roman"/>
          <w:sz w:val="28"/>
          <w:szCs w:val="28"/>
          <w:shd w:val="clear" w:color="auto" w:fill="FFFFFF"/>
        </w:rPr>
        <w:t>представила педагогам эффективные приемы и методы работы с детьми с ОВЗ (психологическое сопровождение, сопровождение документации, приемы и методы работы с разными группами детей с ОВЗ).</w:t>
      </w:r>
      <w:r w:rsidRPr="002D54A9">
        <w:rPr>
          <w:rFonts w:ascii="Times New Roman" w:hAnsi="Times New Roman"/>
          <w:sz w:val="28"/>
          <w:szCs w:val="28"/>
        </w:rPr>
        <w:t xml:space="preserve"> </w:t>
      </w:r>
      <w:r w:rsidRPr="002D54A9">
        <w:rPr>
          <w:rFonts w:ascii="Times New Roman" w:hAnsi="Times New Roman"/>
          <w:sz w:val="28"/>
          <w:szCs w:val="28"/>
          <w:shd w:val="clear" w:color="auto" w:fill="FFFFFF"/>
        </w:rPr>
        <w:t>Участники КПК  научились и овладели:</w:t>
      </w:r>
      <w:r w:rsidRPr="002D54A9">
        <w:rPr>
          <w:rFonts w:ascii="Times New Roman" w:hAnsi="Times New Roman"/>
          <w:sz w:val="28"/>
          <w:szCs w:val="28"/>
        </w:rPr>
        <w:t xml:space="preserve"> умением более эффективно вести документацию учителя и классного руководителя, создавать адаптированные ООП в начальной и основной школе (ФГОС и не ФГОС), приемам и методам работы с детьми с ОВЗ (ЗПР и другими категориями), навыкам психологического сопровождения детей с ОВЗ. Обучалось дистанционно и платно 12 педагогов.</w:t>
      </w:r>
    </w:p>
    <w:p w:rsidR="002D54A9" w:rsidRPr="002D54A9" w:rsidRDefault="002D54A9" w:rsidP="002D54A9">
      <w:pPr>
        <w:spacing w:before="100" w:beforeAutospacing="1" w:after="135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lastRenderedPageBreak/>
        <w:t xml:space="preserve">           Программа ИРО Липецкая область  </w:t>
      </w:r>
      <w:r w:rsidRPr="002D54A9">
        <w:rPr>
          <w:rFonts w:ascii="Times New Roman" w:hAnsi="Times New Roman"/>
          <w:bCs/>
          <w:sz w:val="28"/>
          <w:szCs w:val="28"/>
          <w:shd w:val="clear" w:color="auto" w:fill="FFFFFF"/>
        </w:rPr>
        <w:t>«Информационно-образовательная среда как ресурс совершенствования технологии обучения детей с ОВЗ»</w:t>
      </w:r>
      <w:r w:rsidRPr="002D54A9">
        <w:rPr>
          <w:rFonts w:ascii="Times New Roman" w:hAnsi="Times New Roman"/>
          <w:sz w:val="28"/>
          <w:szCs w:val="28"/>
        </w:rPr>
        <w:t xml:space="preserve">, </w:t>
      </w:r>
      <w:r w:rsidRPr="002D54A9">
        <w:rPr>
          <w:rFonts w:ascii="Times New Roman" w:hAnsi="Times New Roman"/>
          <w:sz w:val="28"/>
          <w:szCs w:val="28"/>
          <w:shd w:val="clear" w:color="auto" w:fill="FFFFFF"/>
        </w:rPr>
        <w:t xml:space="preserve">представила педагогам </w:t>
      </w:r>
      <w:r w:rsidRPr="002D54A9">
        <w:rPr>
          <w:rFonts w:ascii="Times New Roman" w:hAnsi="Times New Roman"/>
          <w:sz w:val="28"/>
          <w:szCs w:val="28"/>
        </w:rPr>
        <w:t xml:space="preserve">понятие и сущность цифровой образовательной среды. Обосновано явление </w:t>
      </w:r>
      <w:proofErr w:type="spellStart"/>
      <w:r w:rsidRPr="002D54A9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2D54A9">
        <w:rPr>
          <w:rFonts w:ascii="Times New Roman" w:hAnsi="Times New Roman"/>
          <w:sz w:val="28"/>
          <w:szCs w:val="28"/>
        </w:rPr>
        <w:t xml:space="preserve"> в современной системе образования. Выделены основные требования к цифровой образовательной среде современной школы. Описаны возможности и перспективы работы в условиях цифровой образовательной среды с детьми с ОВЗ и инвалидами. Обучалось дистанционно и бесплатно 7 человек.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             Пять педагогов МКОУ «Староуткинская СОШ № 13» прошли курсы профессиональной переподготовки по программам «Педагогическое образование, учитель физики и информатики», «Педагогическое образование, учитель истории и обществознания» «Математика: теория и методика преподавания в образовательной организации», «ОБЖ: теория и методика преподавания в образовательной организации», «Библиотечное дело». Обучение на курсах переподготовки необходимо для соответствия квалификационным требованиям </w:t>
      </w:r>
      <w:proofErr w:type="spellStart"/>
      <w:r w:rsidRPr="002D54A9">
        <w:rPr>
          <w:rFonts w:ascii="Times New Roman" w:eastAsia="Calibri" w:hAnsi="Times New Roman"/>
          <w:sz w:val="28"/>
          <w:szCs w:val="28"/>
          <w:lang w:eastAsia="en-US"/>
        </w:rPr>
        <w:t>профстандарта</w:t>
      </w:r>
      <w:proofErr w:type="spellEnd"/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D54A9">
        <w:rPr>
          <w:rFonts w:ascii="Times New Roman" w:eastAsia="Calibri" w:hAnsi="Times New Roman"/>
          <w:sz w:val="28"/>
          <w:szCs w:val="28"/>
          <w:lang w:eastAsia="en-US"/>
        </w:rPr>
        <w:t xml:space="preserve">             Уже сегодня мы видим эффективность модернизированной системы дополнительного профессионального образования учителей. Она действенно способствует повышению профессионального мастерства педагогов. Новые подходы к обучению и воспитанию позволяют успешно добиваться повышения качества знаний учащихся, уровня их воспитанности, сохранению здоровья.</w:t>
      </w:r>
    </w:p>
    <w:p w:rsidR="002D54A9" w:rsidRPr="002D54A9" w:rsidRDefault="002D54A9" w:rsidP="002D54A9">
      <w:pPr>
        <w:tabs>
          <w:tab w:val="left" w:pos="201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D54A9" w:rsidRPr="002D54A9" w:rsidRDefault="002D54A9" w:rsidP="00A93CA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2D54A9" w:rsidRPr="00A93CAB" w:rsidRDefault="002D54A9" w:rsidP="002D54A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93CAB">
        <w:rPr>
          <w:rFonts w:ascii="Times New Roman" w:hAnsi="Times New Roman"/>
          <w:sz w:val="28"/>
          <w:szCs w:val="28"/>
        </w:rPr>
        <w:t>Результаты аттестации педагогических работников в 2018 году</w:t>
      </w:r>
    </w:p>
    <w:p w:rsidR="002D54A9" w:rsidRPr="002D54A9" w:rsidRDefault="002D54A9" w:rsidP="002D54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D54A9">
        <w:rPr>
          <w:rFonts w:ascii="Times New Roman" w:hAnsi="Times New Roman"/>
          <w:sz w:val="28"/>
          <w:szCs w:val="28"/>
        </w:rPr>
        <w:t>Одним из средств профессионального развития педагога является аттестация, которая, в соответствии с Порядком проведения аттестации педагогических работников организаций, осуществляющих образовательную деятельность, утверждённым приказом Министерства образования и науки  Российской Федерации от 07.04.2014 № 276, проводится в целях подтверждения соответствия педагогических работников 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квалификационной категории.</w:t>
      </w:r>
      <w:proofErr w:type="gramEnd"/>
    </w:p>
    <w:p w:rsidR="002D54A9" w:rsidRPr="002D54A9" w:rsidRDefault="002D54A9" w:rsidP="002D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             Анализ результатов аттестации педагогических  работников – важная часть процесса управления качеством образования, поскольку позволяет выявить типичные проблемы  и затруднения педагогов и сформировать направления улучшения педагогической деятельности в системе образования.</w:t>
      </w:r>
      <w:r w:rsidRPr="002D54A9">
        <w:rPr>
          <w:rFonts w:ascii="Times New Roman" w:hAnsi="Times New Roman"/>
          <w:sz w:val="28"/>
          <w:szCs w:val="28"/>
        </w:rPr>
        <w:br/>
        <w:t xml:space="preserve">               По состоянию на 31.12.2018 года количество аттестованных педагогических работников  МКОУ «Староуткинская СОШ № 13», осуществляющих образовательную деятельность, составляет 28 человек.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1"/>
        <w:gridCol w:w="1646"/>
        <w:gridCol w:w="2217"/>
        <w:gridCol w:w="2217"/>
        <w:gridCol w:w="1872"/>
      </w:tblGrid>
      <w:tr w:rsidR="002D54A9" w:rsidRPr="002D54A9" w:rsidTr="00A93CAB">
        <w:trPr>
          <w:trHeight w:val="732"/>
        </w:trPr>
        <w:tc>
          <w:tcPr>
            <w:tcW w:w="0" w:type="auto"/>
            <w:vMerge w:val="restart"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lastRenderedPageBreak/>
              <w:t>Всего педагогических работников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Всего аттестованных педагогических работников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Количество не аттестованных педагогических работников       </w:t>
            </w:r>
          </w:p>
        </w:tc>
      </w:tr>
      <w:tr w:rsidR="002D54A9" w:rsidRPr="002D54A9" w:rsidTr="00A93CAB">
        <w:trPr>
          <w:trHeight w:val="166"/>
        </w:trPr>
        <w:tc>
          <w:tcPr>
            <w:tcW w:w="0" w:type="auto"/>
            <w:vMerge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0" w:type="auto"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0" w:type="auto"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0" w:type="auto"/>
            <w:vMerge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4A9" w:rsidRPr="002D54A9" w:rsidTr="00A93CAB">
        <w:trPr>
          <w:trHeight w:val="388"/>
        </w:trPr>
        <w:tc>
          <w:tcPr>
            <w:tcW w:w="0" w:type="auto"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2D54A9" w:rsidRPr="002D54A9" w:rsidRDefault="002D54A9" w:rsidP="00A93C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4 (стаж работы составляет менее 2 лет)</w:t>
            </w:r>
          </w:p>
        </w:tc>
      </w:tr>
    </w:tbl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4A9">
        <w:rPr>
          <w:rFonts w:ascii="Times New Roman" w:hAnsi="Times New Roman"/>
          <w:b/>
          <w:sz w:val="28"/>
          <w:szCs w:val="28"/>
        </w:rPr>
        <w:t xml:space="preserve">Количество и доля аттестованных работников </w:t>
      </w: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2D54A9"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73025</wp:posOffset>
            </wp:positionV>
            <wp:extent cx="5061585" cy="2265680"/>
            <wp:effectExtent l="19050" t="0" r="24765" b="1270"/>
            <wp:wrapNone/>
            <wp:docPr id="2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D54A9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         В 2018 году процедура аттестации с целью установления квалификационной категорий была осуществлена в отношении 1 педагогического работника, еще 1 человек аттестован на соответствие занимаемой должности. </w:t>
      </w: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D54A9" w:rsidRPr="00A93CAB" w:rsidRDefault="002D54A9" w:rsidP="00A93CA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D54A9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5949181" cy="2021305"/>
            <wp:effectExtent l="19050" t="0" r="13469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D54A9" w:rsidRPr="002D54A9" w:rsidRDefault="002D54A9" w:rsidP="002D54A9">
      <w:pPr>
        <w:pStyle w:val="a3"/>
        <w:numPr>
          <w:ilvl w:val="0"/>
          <w:numId w:val="20"/>
        </w:numPr>
        <w:tabs>
          <w:tab w:val="left" w:pos="99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lastRenderedPageBreak/>
        <w:t>Увеличение доли педагогов с высшей квалификационной категорией.</w:t>
      </w:r>
    </w:p>
    <w:p w:rsidR="002D54A9" w:rsidRPr="002D54A9" w:rsidRDefault="002D54A9" w:rsidP="002D54A9">
      <w:pPr>
        <w:pStyle w:val="a3"/>
        <w:numPr>
          <w:ilvl w:val="0"/>
          <w:numId w:val="20"/>
        </w:numPr>
        <w:tabs>
          <w:tab w:val="left" w:pos="99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Снижение доли педагогов, имеющих соответствие занимаемой должности.</w:t>
      </w:r>
    </w:p>
    <w:p w:rsidR="002D54A9" w:rsidRPr="00A93CAB" w:rsidRDefault="002D54A9" w:rsidP="00A93CAB">
      <w:pPr>
        <w:pStyle w:val="a3"/>
        <w:numPr>
          <w:ilvl w:val="0"/>
          <w:numId w:val="20"/>
        </w:numPr>
        <w:tabs>
          <w:tab w:val="left" w:pos="990"/>
        </w:tabs>
        <w:suppressAutoHyphens/>
        <w:spacing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По сравнению с прошлым годом выросла доля учителей без категории, т.к. в этом учебном году вновь принято на работу 4 молодых педагога без категории.</w:t>
      </w:r>
    </w:p>
    <w:p w:rsidR="002D54A9" w:rsidRPr="002D54A9" w:rsidRDefault="002D54A9" w:rsidP="002D54A9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D54A9">
        <w:rPr>
          <w:rFonts w:ascii="Times New Roman" w:hAnsi="Times New Roman"/>
          <w:b/>
          <w:sz w:val="28"/>
          <w:szCs w:val="28"/>
        </w:rPr>
        <w:t xml:space="preserve">Анализ методической работы 2017-18 г. </w:t>
      </w:r>
    </w:p>
    <w:p w:rsidR="002D54A9" w:rsidRPr="002D54A9" w:rsidRDefault="002D54A9" w:rsidP="002D54A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:rsidR="002D54A9" w:rsidRPr="002D54A9" w:rsidRDefault="002D54A9" w:rsidP="002D54A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Тема: </w:t>
      </w:r>
      <w:r w:rsidRPr="002D54A9">
        <w:rPr>
          <w:rFonts w:ascii="Times New Roman" w:eastAsia="Calibri" w:hAnsi="Times New Roman"/>
          <w:sz w:val="28"/>
          <w:szCs w:val="28"/>
        </w:rPr>
        <w:t>реализация федеральных образовательных стандартов нового поколения как условие развития личности школьника.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Цели: повышение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мире.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Задачи: 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sym w:font="Symbol" w:char="F0B7"/>
      </w:r>
      <w:r w:rsidRPr="002D54A9">
        <w:rPr>
          <w:rFonts w:ascii="Times New Roman" w:hAnsi="Times New Roman"/>
          <w:sz w:val="28"/>
          <w:szCs w:val="28"/>
        </w:rPr>
        <w:t xml:space="preserve"> Создание условий для реализации ФГОС начального образования и ФГОС основного общего образования (ООО). 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sym w:font="Symbol" w:char="F0B7"/>
      </w:r>
      <w:r w:rsidRPr="002D54A9">
        <w:rPr>
          <w:rFonts w:ascii="Times New Roman" w:hAnsi="Times New Roman"/>
          <w:sz w:val="28"/>
          <w:szCs w:val="28"/>
        </w:rPr>
        <w:t xml:space="preserve"> 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 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sym w:font="Symbol" w:char="F0B7"/>
      </w:r>
      <w:r w:rsidRPr="002D54A9">
        <w:rPr>
          <w:rFonts w:ascii="Times New Roman" w:hAnsi="Times New Roman"/>
          <w:sz w:val="28"/>
          <w:szCs w:val="28"/>
        </w:rPr>
        <w:t xml:space="preserve"> Совершенствование методического уровня педагогов в овладении новыми педагогическими технологиями.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</w:t>
      </w:r>
      <w:r w:rsidRPr="002D54A9">
        <w:rPr>
          <w:rFonts w:ascii="Times New Roman" w:hAnsi="Times New Roman"/>
          <w:sz w:val="28"/>
          <w:szCs w:val="28"/>
        </w:rPr>
        <w:sym w:font="Symbol" w:char="F0B7"/>
      </w:r>
      <w:r w:rsidRPr="002D54A9">
        <w:rPr>
          <w:rFonts w:ascii="Times New Roman" w:hAnsi="Times New Roman"/>
          <w:sz w:val="28"/>
          <w:szCs w:val="28"/>
        </w:rPr>
        <w:t xml:space="preserve">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sym w:font="Symbol" w:char="F0B7"/>
      </w:r>
      <w:r w:rsidRPr="002D54A9">
        <w:rPr>
          <w:rFonts w:ascii="Times New Roman" w:hAnsi="Times New Roman"/>
          <w:sz w:val="28"/>
          <w:szCs w:val="28"/>
        </w:rPr>
        <w:t xml:space="preserve"> 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sym w:font="Symbol" w:char="F0B7"/>
      </w:r>
      <w:r w:rsidRPr="002D54A9">
        <w:rPr>
          <w:rFonts w:ascii="Times New Roman" w:hAnsi="Times New Roman"/>
          <w:sz w:val="28"/>
          <w:szCs w:val="28"/>
        </w:rPr>
        <w:t xml:space="preserve"> Обеспечение методического сопровождения работы с молодыми и вновь принятыми специалистами. 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2D54A9">
        <w:rPr>
          <w:rFonts w:ascii="Times New Roman" w:hAnsi="Times New Roman"/>
          <w:sz w:val="28"/>
          <w:szCs w:val="28"/>
        </w:rPr>
        <w:t xml:space="preserve"> Создание условий для самореализации учащихся в учебно-воспитательном процессе и развития их ключевых компетенций. 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sym w:font="Symbol" w:char="F0B7"/>
      </w:r>
      <w:r w:rsidRPr="002D54A9">
        <w:rPr>
          <w:rFonts w:ascii="Times New Roman" w:hAnsi="Times New Roman"/>
          <w:sz w:val="28"/>
          <w:szCs w:val="28"/>
        </w:rPr>
        <w:t xml:space="preserve"> Развитие системы работы с детьми, имеющими повышенные интеллектуальные способности.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</w:t>
      </w:r>
      <w:r w:rsidRPr="002D54A9">
        <w:rPr>
          <w:rFonts w:ascii="Times New Roman" w:hAnsi="Times New Roman"/>
          <w:sz w:val="28"/>
          <w:szCs w:val="28"/>
        </w:rPr>
        <w:sym w:font="Symbol" w:char="F0B7"/>
      </w:r>
      <w:r w:rsidRPr="002D54A9">
        <w:rPr>
          <w:rFonts w:ascii="Times New Roman" w:hAnsi="Times New Roman"/>
          <w:sz w:val="28"/>
          <w:szCs w:val="28"/>
        </w:rPr>
        <w:t xml:space="preserve"> Развитие ключевых компетенции обучающихся на основе использования современных педагогических технологий и методов активного обучения.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Структура методической работы:</w:t>
      </w:r>
    </w:p>
    <w:p w:rsidR="002D54A9" w:rsidRPr="002D54A9" w:rsidRDefault="002D54A9" w:rsidP="002D54A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Педагогический Совет</w:t>
      </w:r>
    </w:p>
    <w:p w:rsidR="002D54A9" w:rsidRPr="002D54A9" w:rsidRDefault="002D54A9" w:rsidP="002D54A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Методический Совет</w:t>
      </w:r>
    </w:p>
    <w:p w:rsidR="002D54A9" w:rsidRPr="002D54A9" w:rsidRDefault="002D54A9" w:rsidP="002D54A9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Методические объединения учителей: учителей начальной школы, филологическое МО, естественнонаучное МО,   учителей математики и физики, учителей ОБЖ, ФК, технологии.</w:t>
      </w:r>
    </w:p>
    <w:p w:rsidR="002D54A9" w:rsidRPr="002D54A9" w:rsidRDefault="002D54A9" w:rsidP="002D54A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D54A9">
        <w:rPr>
          <w:rFonts w:ascii="Times New Roman" w:hAnsi="Times New Roman"/>
          <w:sz w:val="28"/>
          <w:szCs w:val="28"/>
        </w:rPr>
        <w:t>Педагоги  принимали участие в методических совещаниях и семинарах, педагогические советах: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6"/>
        <w:gridCol w:w="8385"/>
      </w:tblGrid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Тема</w:t>
            </w:r>
          </w:p>
        </w:tc>
      </w:tr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Конференция.</w:t>
            </w:r>
            <w:r w:rsidRPr="002D54A9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</w:t>
            </w:r>
            <w:r w:rsidRPr="002D54A9">
              <w:rPr>
                <w:rFonts w:ascii="Times New Roman" w:eastAsia="Calibri" w:hAnsi="Times New Roman"/>
                <w:sz w:val="28"/>
                <w:szCs w:val="28"/>
              </w:rPr>
              <w:t xml:space="preserve">  «Воспитание стратегический ориентир качественного образования»</w:t>
            </w:r>
          </w:p>
        </w:tc>
      </w:tr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A9">
              <w:rPr>
                <w:rFonts w:ascii="Times New Roman" w:eastAsia="Calibri" w:hAnsi="Times New Roman"/>
                <w:sz w:val="28"/>
                <w:szCs w:val="28"/>
              </w:rPr>
              <w:t xml:space="preserve">Педсовет-практикум «Формирование системы оценки качества обучения и развития обучающихся на основе применения новых педагогических </w:t>
            </w:r>
            <w:proofErr w:type="gramStart"/>
            <w:r w:rsidRPr="002D54A9">
              <w:rPr>
                <w:rFonts w:ascii="Times New Roman" w:eastAsia="Calibri" w:hAnsi="Times New Roman"/>
                <w:sz w:val="28"/>
                <w:szCs w:val="28"/>
              </w:rPr>
              <w:t>технологий</w:t>
            </w:r>
            <w:proofErr w:type="gramEnd"/>
            <w:r w:rsidRPr="002D54A9">
              <w:rPr>
                <w:rFonts w:ascii="Times New Roman" w:eastAsia="Calibri" w:hAnsi="Times New Roman"/>
                <w:sz w:val="28"/>
                <w:szCs w:val="28"/>
              </w:rPr>
              <w:t xml:space="preserve"> на ступени НОО и ООО»</w:t>
            </w:r>
          </w:p>
        </w:tc>
      </w:tr>
      <w:tr w:rsidR="002D54A9" w:rsidRPr="002D54A9" w:rsidTr="002D54A9">
        <w:tc>
          <w:tcPr>
            <w:tcW w:w="0" w:type="auto"/>
            <w:vMerge w:val="restart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A9">
              <w:rPr>
                <w:rFonts w:ascii="Times New Roman" w:eastAsia="Calibri" w:hAnsi="Times New Roman"/>
                <w:sz w:val="28"/>
                <w:szCs w:val="28"/>
              </w:rPr>
              <w:t xml:space="preserve">Семинар «Методические аспекты составления коррекционных программ для детей с ОВЗ» </w:t>
            </w:r>
          </w:p>
        </w:tc>
      </w:tr>
      <w:tr w:rsidR="002D54A9" w:rsidRPr="002D54A9" w:rsidTr="002D54A9">
        <w:tc>
          <w:tcPr>
            <w:tcW w:w="0" w:type="auto"/>
            <w:vMerge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A9">
              <w:rPr>
                <w:rFonts w:ascii="Times New Roman" w:eastAsia="Calibri" w:hAnsi="Times New Roman"/>
                <w:sz w:val="28"/>
                <w:szCs w:val="28"/>
              </w:rPr>
              <w:t xml:space="preserve"> Семинар «Технология смыслового чтения как инструмент повышения результатов образования» 09.11.17</w:t>
            </w:r>
          </w:p>
        </w:tc>
      </w:tr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Педсовет</w:t>
            </w:r>
            <w:r w:rsidRPr="002D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A9">
              <w:rPr>
                <w:rFonts w:ascii="Times New Roman" w:eastAsia="Calibri" w:hAnsi="Times New Roman"/>
                <w:sz w:val="28"/>
                <w:szCs w:val="28"/>
              </w:rPr>
              <w:t>- единый методический день « Внеурочная деятельность – важнейший компонент современного образовательного процесса в школе»</w:t>
            </w:r>
          </w:p>
        </w:tc>
      </w:tr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A9">
              <w:rPr>
                <w:rFonts w:ascii="Times New Roman" w:eastAsia="Calibri" w:hAnsi="Times New Roman"/>
                <w:sz w:val="28"/>
                <w:szCs w:val="28"/>
              </w:rPr>
              <w:t>Семинар «Психолого-педагогическая и логопедическая помощь детям с ОВЗ»</w:t>
            </w:r>
          </w:p>
        </w:tc>
      </w:tr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A9">
              <w:rPr>
                <w:rFonts w:ascii="Times New Roman" w:eastAsia="Calibri" w:hAnsi="Times New Roman"/>
                <w:sz w:val="28"/>
                <w:szCs w:val="28"/>
              </w:rPr>
              <w:t>Педсовет – круглый стол «Проектная деятельность как направление работы по развитию творческих способностей личности»</w:t>
            </w:r>
          </w:p>
        </w:tc>
      </w:tr>
      <w:tr w:rsidR="002D54A9" w:rsidRPr="002D54A9" w:rsidTr="002D54A9">
        <w:tc>
          <w:tcPr>
            <w:tcW w:w="0" w:type="auto"/>
            <w:vMerge w:val="restart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4A9">
              <w:rPr>
                <w:rFonts w:ascii="Times New Roman" w:eastAsia="Calibri" w:hAnsi="Times New Roman"/>
                <w:sz w:val="28"/>
                <w:szCs w:val="28"/>
              </w:rPr>
              <w:t xml:space="preserve">Педсовет - презентация «Социализация учащихся: роль ОО на каждом этапе развития ребёнка» </w:t>
            </w:r>
          </w:p>
        </w:tc>
      </w:tr>
      <w:tr w:rsidR="002D54A9" w:rsidRPr="002D54A9" w:rsidTr="002D54A9">
        <w:tc>
          <w:tcPr>
            <w:tcW w:w="0" w:type="auto"/>
            <w:vMerge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sz w:val="28"/>
                <w:szCs w:val="28"/>
              </w:rPr>
              <w:t>Семинар «Проблемы преемственности между ДОУ и ОО в вопросах реализации ФГОС»</w:t>
            </w:r>
          </w:p>
        </w:tc>
      </w:tr>
    </w:tbl>
    <w:p w:rsidR="002D54A9" w:rsidRPr="002D54A9" w:rsidRDefault="002D54A9" w:rsidP="002D54A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lastRenderedPageBreak/>
        <w:t xml:space="preserve">В школе систематически работал методический совет, который направлял работу методических объединений и творческих групп. Каждое МО  в течение учебного года работало над собственной проблемой: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3"/>
        <w:gridCol w:w="6748"/>
      </w:tblGrid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учителей начальной школы, 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2D54A9">
              <w:rPr>
                <w:rFonts w:ascii="Times New Roman" w:eastAsia="Calibri" w:hAnsi="Times New Roman"/>
                <w:bCs/>
                <w:sz w:val="28"/>
                <w:szCs w:val="28"/>
              </w:rPr>
      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</w:t>
            </w:r>
            <w:r w:rsidRPr="002D54A9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филологическое МО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Повышение  качества образования посредством внедрения системы мониторинга </w:t>
            </w:r>
            <w:r w:rsidRPr="002D54A9">
              <w:rPr>
                <w:rFonts w:ascii="Times New Roman" w:hAnsi="Times New Roman"/>
                <w:bCs/>
                <w:sz w:val="28"/>
                <w:szCs w:val="28"/>
              </w:rPr>
              <w:t xml:space="preserve"> уровня сформированности универсальных учебных действий </w:t>
            </w:r>
            <w:r w:rsidRPr="002D54A9">
              <w:rPr>
                <w:rFonts w:ascii="Times New Roman" w:hAnsi="Times New Roman"/>
                <w:sz w:val="28"/>
                <w:szCs w:val="28"/>
              </w:rPr>
              <w:t xml:space="preserve"> в условиях реализации федеральных государственных стандартов нового поколения.</w:t>
            </w:r>
          </w:p>
        </w:tc>
      </w:tr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естественнонаучное МО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качества образования посредством внедрения ФГОС ООО, </w:t>
            </w:r>
            <w:r w:rsidRPr="002D54A9">
              <w:rPr>
                <w:rFonts w:ascii="Times New Roman" w:hAnsi="Times New Roman"/>
                <w:bCs/>
                <w:iCs/>
                <w:sz w:val="28"/>
                <w:szCs w:val="28"/>
              </w:rPr>
              <w:t>введения ФГОС обучающихся с ОВЗ</w:t>
            </w:r>
          </w:p>
        </w:tc>
      </w:tr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учителей математики и физики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качества образования посредством реализации ФГОС НОО,  внедрения ФГОС ООО, </w:t>
            </w:r>
            <w:r w:rsidRPr="002D54A9">
              <w:rPr>
                <w:rFonts w:ascii="Times New Roman" w:hAnsi="Times New Roman"/>
                <w:bCs/>
                <w:iCs/>
                <w:sz w:val="28"/>
                <w:szCs w:val="28"/>
              </w:rPr>
              <w:t>введения ФГОС НОО обучающихся с ОВЗ и ФГОС образования обучающихся с умственной отсталостью (интеллектуальными нарушениями)</w:t>
            </w:r>
            <w:r w:rsidRPr="002D54A9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</w:tc>
      </w:tr>
      <w:tr w:rsidR="002D54A9" w:rsidRPr="002D54A9" w:rsidTr="002D54A9">
        <w:tc>
          <w:tcPr>
            <w:tcW w:w="0" w:type="auto"/>
          </w:tcPr>
          <w:p w:rsidR="002D54A9" w:rsidRPr="002D54A9" w:rsidRDefault="002D54A9" w:rsidP="002D54A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4A9">
              <w:rPr>
                <w:rFonts w:ascii="Times New Roman" w:hAnsi="Times New Roman"/>
                <w:sz w:val="28"/>
                <w:szCs w:val="28"/>
              </w:rPr>
              <w:t>учителей ОБЖ, ФК, технологии</w:t>
            </w:r>
          </w:p>
        </w:tc>
        <w:tc>
          <w:tcPr>
            <w:tcW w:w="0" w:type="auto"/>
          </w:tcPr>
          <w:p w:rsidR="002D54A9" w:rsidRPr="002D54A9" w:rsidRDefault="002D54A9" w:rsidP="002D54A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54A9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Создание условий для формирования патриотического сознания и активной жизненной позиц</w:t>
            </w:r>
            <w:proofErr w:type="gramStart"/>
            <w:r w:rsidRPr="002D54A9">
              <w:rPr>
                <w:rFonts w:ascii="Times New Roman" w:hAnsi="Times New Roman"/>
                <w:bCs/>
                <w:iCs/>
                <w:sz w:val="28"/>
                <w:szCs w:val="28"/>
              </w:rPr>
              <w:t>ии у у</w:t>
            </w:r>
            <w:proofErr w:type="gramEnd"/>
            <w:r w:rsidRPr="002D54A9">
              <w:rPr>
                <w:rFonts w:ascii="Times New Roman" w:hAnsi="Times New Roman"/>
                <w:bCs/>
                <w:iCs/>
                <w:sz w:val="28"/>
                <w:szCs w:val="28"/>
              </w:rPr>
              <w:t>чащейся молодёжи через реализацию ФГОС и внедрение современных образовательных технологий</w:t>
            </w:r>
          </w:p>
        </w:tc>
      </w:tr>
    </w:tbl>
    <w:p w:rsidR="002D54A9" w:rsidRPr="002D54A9" w:rsidRDefault="002D54A9" w:rsidP="002D54A9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Деятельность методических объединений учителей осуществлялась по следующим  направлениям:</w:t>
      </w:r>
    </w:p>
    <w:p w:rsidR="002D54A9" w:rsidRPr="002D54A9" w:rsidRDefault="002D54A9" w:rsidP="002D54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54A9">
        <w:rPr>
          <w:rFonts w:ascii="Times New Roman" w:hAnsi="Times New Roman"/>
          <w:sz w:val="28"/>
          <w:szCs w:val="28"/>
          <w:u w:val="single"/>
        </w:rPr>
        <w:t>Способствование обеспечению внедрения современных образовательных технологий.</w:t>
      </w:r>
    </w:p>
    <w:p w:rsidR="002D54A9" w:rsidRPr="002D54A9" w:rsidRDefault="002D54A9" w:rsidP="002D54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54A9">
        <w:rPr>
          <w:rFonts w:ascii="Times New Roman" w:hAnsi="Times New Roman"/>
          <w:iCs/>
          <w:sz w:val="28"/>
          <w:szCs w:val="28"/>
        </w:rPr>
        <w:t xml:space="preserve">Организовано наставничество для молодых педагогов. </w:t>
      </w:r>
    </w:p>
    <w:p w:rsidR="002D54A9" w:rsidRPr="002D54A9" w:rsidRDefault="002D54A9" w:rsidP="002D54A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54A9">
        <w:rPr>
          <w:rFonts w:ascii="Times New Roman" w:hAnsi="Times New Roman"/>
          <w:iCs/>
          <w:color w:val="000000"/>
          <w:sz w:val="28"/>
          <w:szCs w:val="28"/>
        </w:rPr>
        <w:t xml:space="preserve">Применение в учебном процессе обучающих компьютерных программ, электронных учебников, </w:t>
      </w:r>
      <w:proofErr w:type="spellStart"/>
      <w:r w:rsidRPr="002D54A9">
        <w:rPr>
          <w:rFonts w:ascii="Times New Roman" w:hAnsi="Times New Roman"/>
          <w:iCs/>
          <w:color w:val="000000"/>
          <w:sz w:val="28"/>
          <w:szCs w:val="28"/>
        </w:rPr>
        <w:t>видеоуроков</w:t>
      </w:r>
      <w:proofErr w:type="spellEnd"/>
      <w:r w:rsidRPr="002D54A9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2D54A9" w:rsidRPr="002D54A9" w:rsidRDefault="002D54A9" w:rsidP="002D54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54A9">
        <w:rPr>
          <w:rFonts w:ascii="Times New Roman" w:hAnsi="Times New Roman"/>
          <w:sz w:val="28"/>
          <w:szCs w:val="28"/>
          <w:u w:val="single"/>
        </w:rPr>
        <w:t>Создание условий для повышения уровня квалификации педагогов.</w:t>
      </w:r>
    </w:p>
    <w:p w:rsidR="002D54A9" w:rsidRPr="002D54A9" w:rsidRDefault="002D54A9" w:rsidP="002D5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Обучение педагогов на курсах повышения квалификации по направлениям деятельности, для председателей предметных комиссий по проверке основного государственного экзамена на базе ИРО, курсов  </w:t>
      </w:r>
      <w:r w:rsidRPr="002D54A9">
        <w:rPr>
          <w:rFonts w:ascii="Times New Roman" w:hAnsi="Times New Roman"/>
          <w:sz w:val="28"/>
          <w:szCs w:val="28"/>
        </w:rPr>
        <w:lastRenderedPageBreak/>
        <w:t xml:space="preserve">для руководителей и педагогов </w:t>
      </w:r>
      <w:proofErr w:type="spellStart"/>
      <w:r w:rsidRPr="002D54A9">
        <w:rPr>
          <w:rFonts w:ascii="Times New Roman" w:hAnsi="Times New Roman"/>
          <w:sz w:val="28"/>
          <w:szCs w:val="28"/>
        </w:rPr>
        <w:t>пилотных</w:t>
      </w:r>
      <w:proofErr w:type="spellEnd"/>
      <w:r w:rsidRPr="002D54A9">
        <w:rPr>
          <w:rFonts w:ascii="Times New Roman" w:hAnsi="Times New Roman"/>
          <w:sz w:val="28"/>
          <w:szCs w:val="28"/>
        </w:rPr>
        <w:t xml:space="preserve"> школ по дополнительным образовательным программам повышения квалификации.</w:t>
      </w:r>
    </w:p>
    <w:p w:rsidR="002D54A9" w:rsidRPr="002D54A9" w:rsidRDefault="002D54A9" w:rsidP="002D54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Организация аттестации педагогов.</w:t>
      </w:r>
    </w:p>
    <w:p w:rsidR="002D54A9" w:rsidRPr="002D54A9" w:rsidRDefault="002D54A9" w:rsidP="002D54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54A9">
        <w:rPr>
          <w:rFonts w:ascii="Times New Roman" w:hAnsi="Times New Roman"/>
          <w:sz w:val="28"/>
          <w:szCs w:val="28"/>
          <w:u w:val="single"/>
        </w:rPr>
        <w:t>Самообразования педагогов, продолжение  изучения нормативной базы ФГОС.</w:t>
      </w:r>
    </w:p>
    <w:p w:rsidR="002D54A9" w:rsidRPr="002D54A9" w:rsidRDefault="002D54A9" w:rsidP="002D54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Обмен опытом на заседаниях МО, взаимопосещение уроков, </w:t>
      </w:r>
      <w:r w:rsidRPr="002D54A9">
        <w:rPr>
          <w:rFonts w:ascii="Times New Roman" w:hAnsi="Times New Roman"/>
          <w:iCs/>
          <w:sz w:val="28"/>
          <w:szCs w:val="28"/>
        </w:rPr>
        <w:t xml:space="preserve">участие </w:t>
      </w:r>
      <w:r w:rsidRPr="002D54A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в  </w:t>
      </w:r>
      <w:proofErr w:type="spellStart"/>
      <w:r w:rsidRPr="002D54A9">
        <w:rPr>
          <w:rFonts w:ascii="Times New Roman" w:hAnsi="Times New Roman"/>
          <w:iCs/>
          <w:color w:val="000000" w:themeColor="text1"/>
          <w:sz w:val="28"/>
          <w:szCs w:val="28"/>
        </w:rPr>
        <w:t>педчтениях</w:t>
      </w:r>
      <w:proofErr w:type="spellEnd"/>
      <w:r w:rsidRPr="002D54A9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,  </w:t>
      </w:r>
      <w:r w:rsidRPr="002D54A9">
        <w:rPr>
          <w:rFonts w:ascii="Times New Roman" w:hAnsi="Times New Roman"/>
          <w:color w:val="000000" w:themeColor="text1"/>
          <w:sz w:val="28"/>
          <w:szCs w:val="28"/>
        </w:rPr>
        <w:t xml:space="preserve"> на различных уровнях.</w:t>
      </w:r>
    </w:p>
    <w:p w:rsidR="002D54A9" w:rsidRPr="002D54A9" w:rsidRDefault="002D54A9" w:rsidP="002D54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Проведение открытых уроков, внеклассных мероприятий на школьном уровне, проведение мастер – классов на заседаниях МО. </w:t>
      </w:r>
    </w:p>
    <w:p w:rsidR="002D54A9" w:rsidRPr="002D54A9" w:rsidRDefault="002D54A9" w:rsidP="002D54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Публикация  собственных методических разработок на различных педагогических порталах.</w:t>
      </w:r>
      <w:r w:rsidRPr="002D54A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D54A9" w:rsidRPr="002D54A9" w:rsidRDefault="002D54A9" w:rsidP="002D54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iCs/>
          <w:color w:val="000000"/>
          <w:sz w:val="28"/>
          <w:szCs w:val="28"/>
        </w:rPr>
        <w:t xml:space="preserve">Знакомство с новинками педагогической литературы и др. </w:t>
      </w:r>
    </w:p>
    <w:p w:rsidR="002D54A9" w:rsidRPr="002D54A9" w:rsidRDefault="002D54A9" w:rsidP="002D54A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iCs/>
          <w:sz w:val="28"/>
          <w:szCs w:val="28"/>
        </w:rPr>
        <w:t>Участие в  школьном конкурсе для молодых педагогов «Учитель года».</w:t>
      </w:r>
    </w:p>
    <w:p w:rsidR="002D54A9" w:rsidRPr="002D54A9" w:rsidRDefault="002D54A9" w:rsidP="002D54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2D54A9">
        <w:rPr>
          <w:rFonts w:ascii="Times New Roman" w:hAnsi="Times New Roman"/>
          <w:sz w:val="28"/>
          <w:szCs w:val="28"/>
          <w:u w:val="single"/>
        </w:rPr>
        <w:t xml:space="preserve">Способствование выявлению, изучению ценного передового педагогического опыта и его распространения. </w:t>
      </w:r>
    </w:p>
    <w:p w:rsidR="002D54A9" w:rsidRPr="002D54A9" w:rsidRDefault="002D54A9" w:rsidP="002D54A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2D54A9">
        <w:rPr>
          <w:rFonts w:ascii="Times New Roman" w:hAnsi="Times New Roman"/>
          <w:iCs/>
          <w:sz w:val="28"/>
          <w:szCs w:val="28"/>
        </w:rPr>
        <w:t>Участие в школьных педсоветах, методических семинарах и конференциях</w:t>
      </w:r>
      <w:r w:rsidRPr="002D54A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D54A9" w:rsidRPr="002D54A9" w:rsidRDefault="002D54A9" w:rsidP="002D54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54A9">
        <w:rPr>
          <w:rFonts w:ascii="Times New Roman" w:hAnsi="Times New Roman"/>
          <w:sz w:val="28"/>
          <w:szCs w:val="28"/>
          <w:u w:val="single"/>
        </w:rPr>
        <w:t>Обеспечение методического сопровождения рабочих программ  и проектов.</w:t>
      </w:r>
    </w:p>
    <w:p w:rsidR="002D54A9" w:rsidRPr="002D54A9" w:rsidRDefault="002D54A9" w:rsidP="002D54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Коррекция  рабочих программ по предметам в соответствии с требованиями ФГОС.</w:t>
      </w:r>
    </w:p>
    <w:p w:rsidR="002D54A9" w:rsidRPr="002D54A9" w:rsidRDefault="002D54A9" w:rsidP="002D54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2D54A9">
        <w:rPr>
          <w:rFonts w:ascii="Times New Roman" w:hAnsi="Times New Roman"/>
          <w:iCs/>
          <w:color w:val="000000"/>
          <w:sz w:val="28"/>
          <w:szCs w:val="28"/>
        </w:rPr>
        <w:t>Изучение и использование материалов сайта ФИПИ.</w:t>
      </w:r>
      <w:r w:rsidRPr="002D54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D54A9" w:rsidRPr="002D54A9" w:rsidRDefault="002D54A9" w:rsidP="002D54A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Методическое сопровождение индивидуальных и групповых проектов обучающихся.</w:t>
      </w:r>
      <w:r w:rsidRPr="002D54A9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</w:t>
      </w:r>
    </w:p>
    <w:p w:rsidR="002D54A9" w:rsidRPr="002D54A9" w:rsidRDefault="002D54A9" w:rsidP="002D54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D54A9">
        <w:rPr>
          <w:rFonts w:ascii="Times New Roman" w:hAnsi="Times New Roman"/>
          <w:sz w:val="28"/>
          <w:szCs w:val="28"/>
          <w:u w:val="single"/>
        </w:rPr>
        <w:t xml:space="preserve">Работа с родителями </w:t>
      </w:r>
      <w:r w:rsidRPr="002D54A9">
        <w:rPr>
          <w:rFonts w:ascii="Times New Roman" w:hAnsi="Times New Roman"/>
          <w:sz w:val="28"/>
          <w:szCs w:val="28"/>
        </w:rPr>
        <w:t>была организована традиционно</w:t>
      </w:r>
      <w:r w:rsidRPr="002D54A9">
        <w:rPr>
          <w:rFonts w:ascii="Times New Roman" w:hAnsi="Times New Roman"/>
          <w:sz w:val="28"/>
          <w:szCs w:val="28"/>
          <w:u w:val="single"/>
        </w:rPr>
        <w:t>:</w:t>
      </w:r>
    </w:p>
    <w:p w:rsidR="002D54A9" w:rsidRPr="002D54A9" w:rsidRDefault="002D54A9" w:rsidP="002D54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Систематическое  проведение классных родительских собраний (1-2 раза в четверть). </w:t>
      </w:r>
    </w:p>
    <w:p w:rsidR="002D54A9" w:rsidRPr="002D54A9" w:rsidRDefault="002D54A9" w:rsidP="002D54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Индивидуальные беседы и </w:t>
      </w:r>
      <w:proofErr w:type="gramStart"/>
      <w:r w:rsidRPr="002D54A9">
        <w:rPr>
          <w:rFonts w:ascii="Times New Roman" w:hAnsi="Times New Roman"/>
          <w:sz w:val="28"/>
          <w:szCs w:val="28"/>
        </w:rPr>
        <w:t>консультациях</w:t>
      </w:r>
      <w:proofErr w:type="gramEnd"/>
      <w:r w:rsidRPr="002D54A9">
        <w:rPr>
          <w:rFonts w:ascii="Times New Roman" w:hAnsi="Times New Roman"/>
          <w:sz w:val="28"/>
          <w:szCs w:val="28"/>
        </w:rPr>
        <w:t xml:space="preserve"> проводимые систематически всеми классными руководителями и педагогами-предметниками. </w:t>
      </w:r>
    </w:p>
    <w:p w:rsidR="002D54A9" w:rsidRPr="002D54A9" w:rsidRDefault="002D54A9" w:rsidP="002D54A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Организация информирования родителей о посещаемости и успеваемости школьников через электронную систему «Дневник. РУ»  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 xml:space="preserve"> </w:t>
      </w:r>
      <w:r w:rsidRPr="002D54A9">
        <w:rPr>
          <w:rFonts w:ascii="Times New Roman" w:hAnsi="Times New Roman"/>
          <w:sz w:val="28"/>
          <w:szCs w:val="28"/>
        </w:rPr>
        <w:tab/>
      </w:r>
      <w:proofErr w:type="gramStart"/>
      <w:r w:rsidRPr="002D54A9">
        <w:rPr>
          <w:rFonts w:ascii="Times New Roman" w:hAnsi="Times New Roman"/>
          <w:sz w:val="28"/>
          <w:szCs w:val="28"/>
        </w:rPr>
        <w:t xml:space="preserve">В целом методическая деятельность педагогов  по созданию условий для обеспечения повышения качества образования через непрерывное развитие учительского потенциала,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личности, подготовленной к жизни в высокотехнологичном, конкурентном мире велась на достаточном уровне,  была разнообразной и насыщенной,  </w:t>
      </w:r>
      <w:r w:rsidRPr="002D54A9"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педагогам принимать более активное участие в конкурсах и интернет - конкурсах</w:t>
      </w:r>
      <w:proofErr w:type="gramEnd"/>
      <w:r w:rsidRPr="002D54A9">
        <w:rPr>
          <w:rFonts w:ascii="Times New Roman" w:hAnsi="Times New Roman"/>
          <w:bCs/>
          <w:color w:val="000000"/>
          <w:kern w:val="24"/>
          <w:sz w:val="28"/>
          <w:szCs w:val="28"/>
        </w:rPr>
        <w:t>, публиковать педагогические разработки, делиться опытом работы.</w:t>
      </w:r>
    </w:p>
    <w:p w:rsidR="002D54A9" w:rsidRPr="002D54A9" w:rsidRDefault="002D54A9" w:rsidP="002D54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54A9" w:rsidRPr="002D54A9" w:rsidRDefault="002D54A9" w:rsidP="002D54A9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54A9" w:rsidRPr="00A93CAB" w:rsidRDefault="002D54A9" w:rsidP="002D54A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CAB">
        <w:rPr>
          <w:rFonts w:ascii="Times New Roman" w:hAnsi="Times New Roman" w:cs="Times New Roman"/>
          <w:b/>
          <w:sz w:val="28"/>
          <w:szCs w:val="28"/>
        </w:rPr>
        <w:lastRenderedPageBreak/>
        <w:t>Кружковая  деятельность по направлениям в начальной школе</w:t>
      </w:r>
    </w:p>
    <w:p w:rsidR="002D54A9" w:rsidRPr="002D54A9" w:rsidRDefault="002D54A9" w:rsidP="002D54A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D54A9" w:rsidRPr="002D54A9" w:rsidRDefault="002D54A9" w:rsidP="002D54A9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Социальное направление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«Юный конструктор» 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«Зелёный огонёк»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«Весёлый компьютер»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«Учусь создавать проекты»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«Советы доктора Природы»</w:t>
      </w:r>
    </w:p>
    <w:p w:rsidR="002D54A9" w:rsidRPr="002D54A9" w:rsidRDefault="002D54A9" w:rsidP="002D54A9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Общекультурное направление</w:t>
      </w:r>
    </w:p>
    <w:p w:rsidR="002D54A9" w:rsidRPr="002D54A9" w:rsidRDefault="002D54A9" w:rsidP="002D54A9">
      <w:pPr>
        <w:pStyle w:val="a3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D54A9">
        <w:rPr>
          <w:rFonts w:ascii="Times New Roman" w:eastAsia="Times New Roman" w:hAnsi="Times New Roman"/>
          <w:sz w:val="28"/>
          <w:szCs w:val="28"/>
        </w:rPr>
        <w:t>Клуб «Камертон», ВИА «Калейдоскоп»</w:t>
      </w:r>
    </w:p>
    <w:p w:rsidR="002D54A9" w:rsidRPr="002D54A9" w:rsidRDefault="002D54A9" w:rsidP="002D54A9">
      <w:pPr>
        <w:pStyle w:val="a3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D54A9">
        <w:rPr>
          <w:rFonts w:ascii="Times New Roman" w:eastAsia="Times New Roman" w:hAnsi="Times New Roman"/>
          <w:sz w:val="28"/>
          <w:szCs w:val="28"/>
        </w:rPr>
        <w:t>Клуб «Камертон»/хор «Радуга»</w:t>
      </w:r>
    </w:p>
    <w:p w:rsidR="002D54A9" w:rsidRPr="002D54A9" w:rsidRDefault="002D54A9" w:rsidP="002D54A9">
      <w:pPr>
        <w:pStyle w:val="a3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D54A9">
        <w:rPr>
          <w:rFonts w:ascii="Times New Roman" w:eastAsia="Times New Roman" w:hAnsi="Times New Roman"/>
          <w:sz w:val="28"/>
          <w:szCs w:val="28"/>
        </w:rPr>
        <w:t>Клуб «Камертон»/инд. занятия</w:t>
      </w:r>
    </w:p>
    <w:p w:rsidR="002D54A9" w:rsidRPr="002D54A9" w:rsidRDefault="002D54A9" w:rsidP="002D54A9">
      <w:pPr>
        <w:pStyle w:val="a3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D54A9">
        <w:rPr>
          <w:rFonts w:ascii="Times New Roman" w:eastAsia="Times New Roman" w:hAnsi="Times New Roman"/>
          <w:sz w:val="28"/>
          <w:szCs w:val="28"/>
        </w:rPr>
        <w:t>«Смысловое чтение»</w:t>
      </w:r>
    </w:p>
    <w:p w:rsidR="002D54A9" w:rsidRPr="002D54A9" w:rsidRDefault="002D54A9" w:rsidP="002D54A9">
      <w:pPr>
        <w:pStyle w:val="a3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D54A9">
        <w:rPr>
          <w:rFonts w:ascii="Times New Roman" w:eastAsia="Times New Roman" w:hAnsi="Times New Roman"/>
          <w:sz w:val="28"/>
          <w:szCs w:val="28"/>
        </w:rPr>
        <w:t>«Природа и творчество»</w:t>
      </w:r>
    </w:p>
    <w:p w:rsidR="002D54A9" w:rsidRPr="002D54A9" w:rsidRDefault="002D54A9" w:rsidP="002D54A9">
      <w:pPr>
        <w:pStyle w:val="a3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Студия «Академия волшебников»</w:t>
      </w:r>
    </w:p>
    <w:p w:rsidR="002D54A9" w:rsidRPr="002D54A9" w:rsidRDefault="002D54A9" w:rsidP="002D54A9">
      <w:pPr>
        <w:pStyle w:val="a3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D54A9">
        <w:rPr>
          <w:rFonts w:ascii="Times New Roman" w:eastAsia="Times New Roman" w:hAnsi="Times New Roman"/>
          <w:sz w:val="28"/>
          <w:szCs w:val="28"/>
        </w:rPr>
        <w:t>Этикет от «А» до «Я»</w:t>
      </w:r>
    </w:p>
    <w:p w:rsidR="002D54A9" w:rsidRPr="002D54A9" w:rsidRDefault="002D54A9" w:rsidP="002D54A9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Духовно-нравственное направление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Театральная студия  «От сердца к сердцу»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Азбука православной культуры</w:t>
      </w:r>
    </w:p>
    <w:p w:rsidR="002D54A9" w:rsidRPr="002D54A9" w:rsidRDefault="002D54A9" w:rsidP="002D54A9">
      <w:pPr>
        <w:pStyle w:val="aa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Спортивное направление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Подвижные игры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ОФП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Футбол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Подвижные игры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Танцевальный</w:t>
      </w:r>
    </w:p>
    <w:p w:rsidR="002D54A9" w:rsidRPr="002D54A9" w:rsidRDefault="002D54A9" w:rsidP="002D54A9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4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 интеллектуальное направление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АБВГДейка</w:t>
      </w:r>
      <w:proofErr w:type="spellEnd"/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«Умники и умницы»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«К тайнам слова» занимательная лексика</w:t>
      </w:r>
    </w:p>
    <w:p w:rsidR="002D54A9" w:rsidRPr="002D54A9" w:rsidRDefault="002D54A9" w:rsidP="002D54A9">
      <w:pPr>
        <w:pStyle w:val="aa"/>
        <w:numPr>
          <w:ilvl w:val="1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Шахматный клуб</w:t>
      </w:r>
    </w:p>
    <w:p w:rsidR="002D54A9" w:rsidRPr="002D54A9" w:rsidRDefault="002D54A9" w:rsidP="002D54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4A9" w:rsidRPr="002D54A9" w:rsidRDefault="002D54A9" w:rsidP="002D54A9">
      <w:pPr>
        <w:pStyle w:val="aa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1888" cy="2213810"/>
            <wp:effectExtent l="19050" t="0" r="23562" b="0"/>
            <wp:docPr id="2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D54A9" w:rsidRPr="002D54A9" w:rsidRDefault="002D54A9" w:rsidP="002D54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4A9" w:rsidRPr="002D54A9" w:rsidRDefault="002D54A9" w:rsidP="002D54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91904" w:rsidRDefault="00391904" w:rsidP="00A93CA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9190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933950" cy="2724150"/>
            <wp:effectExtent l="19050" t="0" r="1905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91904" w:rsidRDefault="00391904" w:rsidP="00A93CAB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54A9" w:rsidRPr="00A93CAB" w:rsidRDefault="002D54A9" w:rsidP="00A93CAB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93CAB">
        <w:rPr>
          <w:rFonts w:ascii="Times New Roman" w:hAnsi="Times New Roman" w:cs="Times New Roman"/>
          <w:b/>
          <w:sz w:val="28"/>
          <w:szCs w:val="28"/>
        </w:rPr>
        <w:t xml:space="preserve">Кружковая  деятельность по направлениям в основной школе  </w:t>
      </w:r>
    </w:p>
    <w:p w:rsidR="002D54A9" w:rsidRPr="002D54A9" w:rsidRDefault="002D54A9" w:rsidP="002D54A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D54A9" w:rsidRPr="002D54A9" w:rsidRDefault="002D54A9" w:rsidP="002D54A9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Социальное направление</w:t>
      </w:r>
    </w:p>
    <w:p w:rsidR="002D54A9" w:rsidRPr="002D54A9" w:rsidRDefault="002D54A9" w:rsidP="002D54A9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«Моделист конструктор»</w:t>
      </w:r>
    </w:p>
    <w:p w:rsidR="002D54A9" w:rsidRPr="002D54A9" w:rsidRDefault="002D54A9" w:rsidP="002D54A9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2D54A9">
        <w:rPr>
          <w:rFonts w:ascii="Times New Roman" w:hAnsi="Times New Roman" w:cs="Times New Roman"/>
          <w:sz w:val="28"/>
          <w:szCs w:val="28"/>
          <w:lang w:eastAsia="en-US"/>
        </w:rPr>
        <w:t>Экскалибур</w:t>
      </w:r>
      <w:proofErr w:type="spellEnd"/>
      <w:proofErr w:type="gramStart"/>
      <w:r w:rsidRPr="002D54A9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proofErr w:type="gramEnd"/>
      <w:r w:rsidRPr="002D54A9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2D54A9" w:rsidRPr="002D54A9" w:rsidRDefault="002D54A9" w:rsidP="002D54A9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«Доброе слово»</w:t>
      </w:r>
    </w:p>
    <w:p w:rsidR="002D54A9" w:rsidRPr="002D54A9" w:rsidRDefault="002D54A9" w:rsidP="002D54A9">
      <w:pPr>
        <w:pStyle w:val="aa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«Школьный пресс-центр»</w:t>
      </w:r>
    </w:p>
    <w:p w:rsidR="002D54A9" w:rsidRPr="002D54A9" w:rsidRDefault="002D54A9" w:rsidP="002D54A9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Общекультурное направление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Клуб «Камертон» ВИА «Калейдоскоп»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Клуб «Камертон»/хор «Радуга»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Клуб «Камертон»/инд. занятия</w:t>
      </w:r>
    </w:p>
    <w:p w:rsidR="002D54A9" w:rsidRPr="002D54A9" w:rsidRDefault="002D54A9" w:rsidP="002D54A9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Духовно-нравственное направление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«</w:t>
      </w:r>
      <w:proofErr w:type="spellStart"/>
      <w:r w:rsidRPr="002D54A9">
        <w:rPr>
          <w:rFonts w:ascii="Times New Roman" w:hAnsi="Times New Roman" w:cs="Times New Roman"/>
          <w:sz w:val="28"/>
          <w:szCs w:val="28"/>
          <w:lang w:eastAsia="en-US"/>
        </w:rPr>
        <w:t>Экскалибур</w:t>
      </w:r>
      <w:proofErr w:type="spellEnd"/>
      <w:proofErr w:type="gramStart"/>
      <w:r w:rsidRPr="002D54A9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proofErr w:type="gramEnd"/>
      <w:r w:rsidRPr="002D54A9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«Доброе слово»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«Школьный пресс-центр»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«Музееведение»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Театральная студия «</w:t>
      </w:r>
      <w:proofErr w:type="spellStart"/>
      <w:r w:rsidRPr="002D54A9">
        <w:rPr>
          <w:rFonts w:ascii="Times New Roman" w:hAnsi="Times New Roman" w:cs="Times New Roman"/>
          <w:sz w:val="28"/>
          <w:szCs w:val="28"/>
          <w:lang w:eastAsia="en-US"/>
        </w:rPr>
        <w:t>Мозайка</w:t>
      </w:r>
      <w:proofErr w:type="spellEnd"/>
      <w:r w:rsidRPr="002D54A9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2D54A9" w:rsidRPr="002D54A9" w:rsidRDefault="002D54A9" w:rsidP="002D54A9">
      <w:pPr>
        <w:pStyle w:val="aa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Спортивное направление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ОФП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Прием нормативов ВФСК ГТО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Лыжная подготовка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Баскетбол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Шейпинг (Д)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Шахматный клуб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Танцевальный</w:t>
      </w:r>
    </w:p>
    <w:p w:rsidR="002D54A9" w:rsidRPr="002D54A9" w:rsidRDefault="002D54A9" w:rsidP="002D54A9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4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 интеллектуальное направление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«Юный химик»</w:t>
      </w:r>
    </w:p>
    <w:p w:rsidR="002D54A9" w:rsidRPr="002D54A9" w:rsidRDefault="002D54A9" w:rsidP="002D54A9">
      <w:pPr>
        <w:pStyle w:val="aa"/>
        <w:numPr>
          <w:ilvl w:val="1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  <w:lang w:eastAsia="en-US"/>
        </w:rPr>
        <w:t>Шахматный клуб</w:t>
      </w:r>
    </w:p>
    <w:p w:rsidR="002D54A9" w:rsidRPr="002D54A9" w:rsidRDefault="002D54A9" w:rsidP="002D54A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D54A9" w:rsidRPr="002D54A9" w:rsidRDefault="002D54A9" w:rsidP="002D54A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75605" cy="2257425"/>
            <wp:effectExtent l="19050" t="0" r="10795" b="0"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B0656" w:rsidRPr="002D54A9" w:rsidRDefault="008B0656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B065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5605" cy="2390775"/>
            <wp:effectExtent l="19050" t="0" r="10795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B0656" w:rsidRDefault="008B0656" w:rsidP="00A93CAB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</w:p>
    <w:p w:rsidR="002D54A9" w:rsidRPr="002D54A9" w:rsidRDefault="002D54A9" w:rsidP="00A93CAB">
      <w:pPr>
        <w:pStyle w:val="aa"/>
        <w:rPr>
          <w:rFonts w:ascii="Times New Roman" w:hAnsi="Times New Roman" w:cs="Times New Roman"/>
          <w:color w:val="C00000"/>
          <w:sz w:val="28"/>
          <w:szCs w:val="28"/>
        </w:rPr>
      </w:pPr>
      <w:r w:rsidRPr="002D54A9">
        <w:rPr>
          <w:rFonts w:ascii="Times New Roman" w:hAnsi="Times New Roman" w:cs="Times New Roman"/>
          <w:color w:val="C00000"/>
          <w:sz w:val="28"/>
          <w:szCs w:val="28"/>
        </w:rPr>
        <w:t>Кружковая  деятельность по направлениям для  коррекционных   классов</w:t>
      </w:r>
    </w:p>
    <w:p w:rsidR="002D54A9" w:rsidRPr="002D54A9" w:rsidRDefault="002D54A9" w:rsidP="002D54A9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Социальное направление</w:t>
      </w:r>
    </w:p>
    <w:p w:rsidR="002D54A9" w:rsidRPr="002D54A9" w:rsidRDefault="002D54A9" w:rsidP="002D54A9">
      <w:pPr>
        <w:pStyle w:val="aa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«Все цвета,  </w:t>
      </w:r>
      <w:proofErr w:type="gramStart"/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кроме</w:t>
      </w:r>
      <w:proofErr w:type="gramEnd"/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чёрного»</w:t>
      </w:r>
    </w:p>
    <w:p w:rsidR="002D54A9" w:rsidRPr="002D54A9" w:rsidRDefault="002D54A9" w:rsidP="002D54A9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Общекультурное направление</w:t>
      </w:r>
    </w:p>
    <w:p w:rsidR="002D54A9" w:rsidRPr="002D54A9" w:rsidRDefault="002D54A9" w:rsidP="002D54A9">
      <w:pPr>
        <w:pStyle w:val="aa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«Моделист конструктор»</w:t>
      </w:r>
    </w:p>
    <w:p w:rsidR="002D54A9" w:rsidRPr="002D54A9" w:rsidRDefault="002D54A9" w:rsidP="002D54A9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Духовно-нравственное направление</w:t>
      </w:r>
    </w:p>
    <w:p w:rsidR="002D54A9" w:rsidRPr="002D54A9" w:rsidRDefault="002D54A9" w:rsidP="002D54A9">
      <w:pPr>
        <w:pStyle w:val="aa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«Я и общество»</w:t>
      </w:r>
    </w:p>
    <w:p w:rsidR="002D54A9" w:rsidRPr="002D54A9" w:rsidRDefault="002D54A9" w:rsidP="002D54A9">
      <w:pPr>
        <w:pStyle w:val="aa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Спортивное направление</w:t>
      </w:r>
    </w:p>
    <w:p w:rsidR="002D54A9" w:rsidRPr="002D54A9" w:rsidRDefault="002D54A9" w:rsidP="002D54A9">
      <w:pPr>
        <w:pStyle w:val="aa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Футбол</w:t>
      </w:r>
    </w:p>
    <w:p w:rsidR="002D54A9" w:rsidRPr="002D54A9" w:rsidRDefault="002D54A9" w:rsidP="002D54A9">
      <w:pPr>
        <w:pStyle w:val="aa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4A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 интеллектуальное направление</w:t>
      </w:r>
    </w:p>
    <w:p w:rsidR="002D54A9" w:rsidRPr="002D54A9" w:rsidRDefault="002D54A9" w:rsidP="002D54A9">
      <w:pPr>
        <w:pStyle w:val="aa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eastAsia="Times New Roman" w:hAnsi="Times New Roman" w:cs="Times New Roman"/>
          <w:sz w:val="28"/>
          <w:szCs w:val="28"/>
          <w:lang w:eastAsia="en-US"/>
        </w:rPr>
        <w:t>«Чтение с увлечением»</w:t>
      </w:r>
    </w:p>
    <w:p w:rsidR="002D54A9" w:rsidRPr="002D54A9" w:rsidRDefault="00073F10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073F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7350" cy="1924050"/>
            <wp:effectExtent l="19050" t="0" r="1905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9376" cy="2743200"/>
            <wp:effectExtent l="19050" t="0" r="21824" b="0"/>
            <wp:docPr id="2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93CAB" w:rsidRPr="002D54A9" w:rsidRDefault="00A93CAB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8975" cy="2609850"/>
            <wp:effectExtent l="0" t="0" r="3175" b="0"/>
            <wp:docPr id="2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0555A" w:rsidRDefault="00E60F06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60F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9925" cy="1952625"/>
            <wp:effectExtent l="0" t="0" r="3175" b="9525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Начальная школа – 23 детских объединения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Основная школа – 21 детских объединения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Коррекционные классы - 5 детских объединений</w:t>
      </w:r>
    </w:p>
    <w:p w:rsidR="00803521" w:rsidRDefault="00073F10" w:rsidP="0080352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F10">
        <w:rPr>
          <w:rFonts w:ascii="Times New Roman" w:hAnsi="Times New Roman" w:cs="Times New Roman"/>
          <w:sz w:val="28"/>
          <w:szCs w:val="28"/>
        </w:rPr>
        <w:t xml:space="preserve">В 2018 году появились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творческих кружка: Студия изобразительного искусства «Академия волшебников» и кружок «Природа и творчество».  </w:t>
      </w:r>
      <w:r w:rsidR="00452E2A">
        <w:rPr>
          <w:rFonts w:ascii="Times New Roman" w:hAnsi="Times New Roman" w:cs="Times New Roman"/>
          <w:sz w:val="28"/>
          <w:szCs w:val="28"/>
        </w:rPr>
        <w:t xml:space="preserve">Деятельность этих </w:t>
      </w:r>
      <w:r>
        <w:rPr>
          <w:rFonts w:ascii="Times New Roman" w:hAnsi="Times New Roman" w:cs="Times New Roman"/>
          <w:sz w:val="28"/>
          <w:szCs w:val="28"/>
        </w:rPr>
        <w:t>кружк</w:t>
      </w:r>
      <w:r w:rsidR="00452E2A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обогатили</w:t>
      </w:r>
      <w:r w:rsidR="00452E2A">
        <w:rPr>
          <w:rFonts w:ascii="Times New Roman" w:hAnsi="Times New Roman" w:cs="Times New Roman"/>
          <w:sz w:val="28"/>
          <w:szCs w:val="28"/>
        </w:rPr>
        <w:t xml:space="preserve">  своими работами муниципальный конкурс эмблем к 290-летию посёлка, вечер встречи </w:t>
      </w:r>
      <w:r w:rsidR="00452E2A">
        <w:rPr>
          <w:rFonts w:ascii="Times New Roman" w:hAnsi="Times New Roman" w:cs="Times New Roman"/>
          <w:sz w:val="28"/>
          <w:szCs w:val="28"/>
        </w:rPr>
        <w:lastRenderedPageBreak/>
        <w:t>выпускников, вечер для старшеклассников</w:t>
      </w:r>
      <w:r w:rsidR="00803521">
        <w:rPr>
          <w:rFonts w:ascii="Times New Roman" w:hAnsi="Times New Roman" w:cs="Times New Roman"/>
          <w:sz w:val="28"/>
          <w:szCs w:val="28"/>
        </w:rPr>
        <w:t xml:space="preserve"> «Уральские посиделки», муниципальный  праздник «</w:t>
      </w:r>
      <w:proofErr w:type="spellStart"/>
      <w:r w:rsidR="00803521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803521">
        <w:rPr>
          <w:rFonts w:ascii="Times New Roman" w:hAnsi="Times New Roman" w:cs="Times New Roman"/>
          <w:sz w:val="28"/>
          <w:szCs w:val="28"/>
        </w:rPr>
        <w:t>».</w:t>
      </w:r>
    </w:p>
    <w:p w:rsidR="000B2093" w:rsidRPr="00073F10" w:rsidRDefault="000B2093" w:rsidP="0080352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4A9">
        <w:rPr>
          <w:rFonts w:ascii="Times New Roman" w:hAnsi="Times New Roman" w:cs="Times New Roman"/>
          <w:b/>
          <w:sz w:val="28"/>
          <w:szCs w:val="28"/>
        </w:rPr>
        <w:t xml:space="preserve">Реализуется программа внеурочной деятельности </w:t>
      </w:r>
      <w:proofErr w:type="gramStart"/>
      <w:r w:rsidRPr="002D54A9">
        <w:rPr>
          <w:rFonts w:ascii="Times New Roman" w:hAnsi="Times New Roman" w:cs="Times New Roman"/>
          <w:b/>
          <w:sz w:val="28"/>
          <w:szCs w:val="28"/>
        </w:rPr>
        <w:t>через</w:t>
      </w:r>
      <w:proofErr w:type="gramEnd"/>
      <w:r w:rsidRPr="002D54A9">
        <w:rPr>
          <w:rFonts w:ascii="Times New Roman" w:hAnsi="Times New Roman" w:cs="Times New Roman"/>
          <w:b/>
          <w:sz w:val="28"/>
          <w:szCs w:val="28"/>
        </w:rPr>
        <w:t>:</w:t>
      </w:r>
    </w:p>
    <w:p w:rsidR="002D54A9" w:rsidRPr="002D54A9" w:rsidRDefault="002D54A9" w:rsidP="002D54A9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1. кружки и секции</w:t>
      </w:r>
    </w:p>
    <w:p w:rsidR="002D54A9" w:rsidRPr="002D54A9" w:rsidRDefault="002D54A9" w:rsidP="002D54A9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2. коррекционно-развивающиеся занятия: </w:t>
      </w:r>
    </w:p>
    <w:p w:rsidR="002D54A9" w:rsidRPr="002D54A9" w:rsidRDefault="002D54A9" w:rsidP="002D54A9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  <w:t>-  педагогом-психологом</w:t>
      </w:r>
    </w:p>
    <w:p w:rsidR="002D54A9" w:rsidRPr="002D54A9" w:rsidRDefault="002D54A9" w:rsidP="002D54A9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  <w:t>-  логопедом</w:t>
      </w:r>
    </w:p>
    <w:p w:rsidR="002A6334" w:rsidRPr="002D54A9" w:rsidRDefault="002D54A9" w:rsidP="008923BE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  <w:t>-  педагогами-предметниками</w:t>
      </w:r>
    </w:p>
    <w:p w:rsidR="002D54A9" w:rsidRPr="002D54A9" w:rsidRDefault="002D54A9" w:rsidP="002D54A9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3. </w:t>
      </w:r>
      <w:r w:rsidRPr="00803521">
        <w:rPr>
          <w:rFonts w:ascii="Times New Roman" w:hAnsi="Times New Roman" w:cs="Times New Roman"/>
          <w:b/>
          <w:sz w:val="28"/>
          <w:szCs w:val="28"/>
        </w:rPr>
        <w:t>экскурсионные поездки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-  в театры</w:t>
      </w:r>
      <w:r w:rsidRPr="002D54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D54A9">
        <w:rPr>
          <w:rFonts w:ascii="Times New Roman" w:hAnsi="Times New Roman" w:cs="Times New Roman"/>
          <w:sz w:val="28"/>
          <w:szCs w:val="28"/>
        </w:rPr>
        <w:t xml:space="preserve">выставки, кинотеатры, музеи, 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- производственные экскурсии, </w:t>
      </w:r>
      <w:r w:rsidRPr="002D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- в учебные заведения, инновационный центр</w:t>
      </w:r>
    </w:p>
    <w:p w:rsid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- туры по городам России и ближнего зарубежья </w:t>
      </w:r>
    </w:p>
    <w:p w:rsidR="008923BE" w:rsidRDefault="00701A8B" w:rsidP="00701A8B">
      <w:pPr>
        <w:pStyle w:val="aa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05475" cy="2743200"/>
            <wp:effectExtent l="0" t="0" r="952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914348" w:rsidRPr="002D54A9" w:rsidRDefault="00914348" w:rsidP="00701A8B">
      <w:pPr>
        <w:pStyle w:val="aa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05475" cy="2743200"/>
            <wp:effectExtent l="0" t="0" r="952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1587E" w:rsidRDefault="002D54A9" w:rsidP="00A158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="00A1587E">
        <w:rPr>
          <w:rFonts w:ascii="Times New Roman" w:hAnsi="Times New Roman" w:cs="Times New Roman"/>
          <w:sz w:val="28"/>
          <w:szCs w:val="28"/>
        </w:rPr>
        <w:t xml:space="preserve"> На  областных конкурсах и акциях участвует недостаточное количество обучающихся</w:t>
      </w:r>
      <w:r w:rsidRPr="002D54A9">
        <w:rPr>
          <w:rFonts w:ascii="Times New Roman" w:hAnsi="Times New Roman" w:cs="Times New Roman"/>
          <w:sz w:val="28"/>
          <w:szCs w:val="28"/>
        </w:rPr>
        <w:t>.</w:t>
      </w:r>
      <w:r w:rsidR="00A1587E">
        <w:rPr>
          <w:rFonts w:ascii="Times New Roman" w:hAnsi="Times New Roman" w:cs="Times New Roman"/>
          <w:sz w:val="28"/>
          <w:szCs w:val="28"/>
        </w:rPr>
        <w:t xml:space="preserve"> Поэтому надо привлекать больше на выездные соревнования одаренных детей, повышая их уровень интеллектуальный и социальный.</w:t>
      </w:r>
    </w:p>
    <w:p w:rsidR="00A1587E" w:rsidRDefault="00A1587E" w:rsidP="00A158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D54A9" w:rsidRPr="002D54A9" w:rsidRDefault="002D54A9" w:rsidP="00A158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 </w:t>
      </w:r>
      <w:r w:rsidRPr="00803521">
        <w:rPr>
          <w:rFonts w:ascii="Times New Roman" w:hAnsi="Times New Roman" w:cs="Times New Roman"/>
          <w:b/>
          <w:sz w:val="28"/>
          <w:szCs w:val="28"/>
        </w:rPr>
        <w:t>проектную деятельность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- </w:t>
      </w:r>
      <w:r w:rsidRPr="002D54A9">
        <w:rPr>
          <w:rFonts w:ascii="Times New Roman" w:eastAsia="Times New Roman" w:hAnsi="Times New Roman" w:cs="Times New Roman"/>
          <w:sz w:val="28"/>
          <w:szCs w:val="28"/>
        </w:rPr>
        <w:t>поисковые и научные исследования,</w:t>
      </w:r>
      <w:r w:rsidRPr="002D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-  общественно-полезную практику</w:t>
      </w:r>
    </w:p>
    <w:p w:rsidR="002D54A9" w:rsidRPr="002D54A9" w:rsidRDefault="002D54A9" w:rsidP="002D54A9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5.  </w:t>
      </w:r>
      <w:r w:rsidRPr="00803521">
        <w:rPr>
          <w:rFonts w:ascii="Times New Roman" w:hAnsi="Times New Roman" w:cs="Times New Roman"/>
          <w:b/>
          <w:sz w:val="28"/>
          <w:szCs w:val="28"/>
        </w:rPr>
        <w:t>традиционные мероприятия</w:t>
      </w:r>
      <w:r w:rsidRPr="002D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4A9" w:rsidRPr="002D54A9" w:rsidRDefault="002D54A9" w:rsidP="002D54A9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  <w:t>- классные часы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- тематические мероприятия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- научно-практическая конференция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-  вечера для старшеклассников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- </w:t>
      </w:r>
      <w:r w:rsidRPr="002D54A9">
        <w:rPr>
          <w:rFonts w:ascii="Times New Roman" w:eastAsia="Times New Roman" w:hAnsi="Times New Roman" w:cs="Times New Roman"/>
          <w:sz w:val="28"/>
          <w:szCs w:val="28"/>
        </w:rPr>
        <w:t xml:space="preserve">круглые столы, 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- </w:t>
      </w:r>
      <w:r w:rsidRPr="002D54A9">
        <w:rPr>
          <w:rFonts w:ascii="Times New Roman" w:eastAsia="Times New Roman" w:hAnsi="Times New Roman" w:cs="Times New Roman"/>
          <w:sz w:val="28"/>
          <w:szCs w:val="28"/>
        </w:rPr>
        <w:t xml:space="preserve">конференции, 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- </w:t>
      </w:r>
      <w:r w:rsidRPr="002D54A9">
        <w:rPr>
          <w:rFonts w:ascii="Times New Roman" w:eastAsia="Times New Roman" w:hAnsi="Times New Roman" w:cs="Times New Roman"/>
          <w:sz w:val="28"/>
          <w:szCs w:val="28"/>
        </w:rPr>
        <w:t xml:space="preserve">диспуты, </w:t>
      </w:r>
    </w:p>
    <w:p w:rsidR="002D54A9" w:rsidRP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- </w:t>
      </w:r>
      <w:r w:rsidRPr="002D54A9">
        <w:rPr>
          <w:rFonts w:ascii="Times New Roman" w:eastAsia="Times New Roman" w:hAnsi="Times New Roman" w:cs="Times New Roman"/>
          <w:sz w:val="28"/>
          <w:szCs w:val="28"/>
        </w:rPr>
        <w:t xml:space="preserve">олимпиады, </w:t>
      </w:r>
    </w:p>
    <w:p w:rsidR="002D54A9" w:rsidRDefault="002D54A9" w:rsidP="002D54A9">
      <w:pPr>
        <w:pStyle w:val="aa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- соревнования</w:t>
      </w:r>
    </w:p>
    <w:p w:rsidR="003A1E64" w:rsidRDefault="003A1E64" w:rsidP="003A1E6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3A1E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875" cy="2743200"/>
            <wp:effectExtent l="0" t="0" r="9525" b="0"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tbl>
      <w:tblPr>
        <w:tblpPr w:leftFromText="180" w:rightFromText="180" w:vertAnchor="text" w:horzAnchor="page" w:tblpX="7531" w:tblpY="1550"/>
        <w:tblW w:w="4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776"/>
        <w:gridCol w:w="776"/>
        <w:gridCol w:w="776"/>
      </w:tblGrid>
      <w:tr w:rsidR="000B2093" w:rsidRPr="000B2093" w:rsidTr="000B2093">
        <w:tc>
          <w:tcPr>
            <w:tcW w:w="1691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Нормы ГТО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0B2093" w:rsidRPr="000B2093" w:rsidTr="000B2093">
        <w:tc>
          <w:tcPr>
            <w:tcW w:w="1691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iCs/>
                <w:sz w:val="28"/>
                <w:szCs w:val="28"/>
              </w:rPr>
              <w:t xml:space="preserve">Участники   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 xml:space="preserve"> 140</w:t>
            </w:r>
          </w:p>
        </w:tc>
      </w:tr>
      <w:tr w:rsidR="000B2093" w:rsidRPr="000B2093" w:rsidTr="000B2093">
        <w:tc>
          <w:tcPr>
            <w:tcW w:w="1691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 xml:space="preserve">  Золотой знак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2093" w:rsidRPr="000B2093" w:rsidTr="000B2093">
        <w:tc>
          <w:tcPr>
            <w:tcW w:w="1691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Серебряный знак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0B2093" w:rsidRPr="000B2093" w:rsidTr="000B2093">
        <w:tc>
          <w:tcPr>
            <w:tcW w:w="1691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Бронзовый знак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6" w:type="dxa"/>
          </w:tcPr>
          <w:p w:rsidR="000B2093" w:rsidRPr="000B2093" w:rsidRDefault="000B2093" w:rsidP="000B209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B209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0B2093" w:rsidRDefault="003A1E64" w:rsidP="00D807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Снизилось количество участников соревнований, т.к. большинство соревнований проходило через учебные занятия по пр</w:t>
      </w:r>
      <w:r w:rsidR="00894539">
        <w:rPr>
          <w:rFonts w:ascii="Times New Roman" w:hAnsi="Times New Roman" w:cs="Times New Roman"/>
          <w:sz w:val="28"/>
          <w:szCs w:val="28"/>
        </w:rPr>
        <w:t>едмету, сказались неготовность к урокам</w:t>
      </w:r>
      <w:r>
        <w:rPr>
          <w:rFonts w:ascii="Times New Roman" w:hAnsi="Times New Roman" w:cs="Times New Roman"/>
          <w:sz w:val="28"/>
          <w:szCs w:val="28"/>
        </w:rPr>
        <w:t xml:space="preserve">, недостаточная информированность и статус как мероприятия  отсутствовал. </w:t>
      </w:r>
    </w:p>
    <w:p w:rsidR="000B2093" w:rsidRDefault="000B2093" w:rsidP="00D807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B2093" w:rsidRDefault="000B2093" w:rsidP="00D807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4D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05200" cy="2114550"/>
            <wp:effectExtent l="0" t="0" r="0" b="0"/>
            <wp:docPr id="3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0B2093" w:rsidRDefault="000B2093" w:rsidP="00D807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50892" w:rsidRPr="00554DE2" w:rsidRDefault="003A1E64" w:rsidP="00D80724">
      <w:pPr>
        <w:pStyle w:val="aa"/>
        <w:jc w:val="both"/>
        <w:rPr>
          <w:rFonts w:ascii="Times New Roman" w:hAnsi="Times New Roman" w:cs="Times New Roman"/>
          <w:noProof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проведены новые соревнования: «Гонка ГТО», «Русский силомер». Необходимо проводить соревнования во внеурочное время, использовать </w:t>
      </w:r>
      <w:r w:rsidR="002C4FA3">
        <w:rPr>
          <w:rFonts w:ascii="Times New Roman" w:hAnsi="Times New Roman" w:cs="Times New Roman"/>
          <w:sz w:val="28"/>
          <w:szCs w:val="28"/>
        </w:rPr>
        <w:t>возможность группового участия в новых соревнованиях «Гонка ГТО», «Русский силомер», активнее привлекать родит</w:t>
      </w:r>
    </w:p>
    <w:p w:rsidR="00554DE2" w:rsidRDefault="002C4FA3" w:rsidP="00D8072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елей и классных руководителей.</w:t>
      </w:r>
    </w:p>
    <w:p w:rsidR="00554DE2" w:rsidRPr="002D54A9" w:rsidRDefault="00554DE2" w:rsidP="00D80724">
      <w:pPr>
        <w:pStyle w:val="aa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54DE2" w:rsidRDefault="00554DE2" w:rsidP="00554D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сдаче норм ГТО стабилизировалась. В 2016 году, не смотря на то, что нормативы сдали в большем количестве, но не были зарегистрированы и Знаки получены не были. За последние 2 года большинство участников были уже зарегистрированы и получили знаки в соответствии с предъявленными результатами. В дальнейшем работу надо систематизировать на уровне личной доступности обучающихся и жителей, учителям физкультуры предлагать памятки для самостоятельной регистрации на сайте ГТО.</w:t>
      </w:r>
    </w:p>
    <w:p w:rsidR="00842E12" w:rsidRDefault="00842E12" w:rsidP="00554D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27432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54DE2" w:rsidRDefault="00554DE2" w:rsidP="00554D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42E12" w:rsidRDefault="00842E12" w:rsidP="00554D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400300"/>
            <wp:effectExtent l="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42E12" w:rsidRPr="002D54A9" w:rsidRDefault="00842E12" w:rsidP="00554DE2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2D54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521">
        <w:rPr>
          <w:rFonts w:ascii="Times New Roman" w:hAnsi="Times New Roman" w:cs="Times New Roman"/>
          <w:b/>
          <w:sz w:val="28"/>
          <w:szCs w:val="28"/>
        </w:rPr>
        <w:t>работу школьного музея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>-  краеведческую деятельность,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D54A9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2D5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4A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2D54A9">
        <w:rPr>
          <w:rFonts w:ascii="Times New Roman" w:hAnsi="Times New Roman" w:cs="Times New Roman"/>
          <w:sz w:val="28"/>
          <w:szCs w:val="28"/>
        </w:rPr>
        <w:t>сследовательская работа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>- работа с архивами,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>-  конкурсы-проекты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 xml:space="preserve">-  игры - </w:t>
      </w:r>
      <w:proofErr w:type="spellStart"/>
      <w:r w:rsidRPr="002D54A9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2D54A9">
        <w:rPr>
          <w:rFonts w:ascii="Times New Roman" w:hAnsi="Times New Roman" w:cs="Times New Roman"/>
          <w:sz w:val="28"/>
          <w:szCs w:val="28"/>
        </w:rPr>
        <w:t xml:space="preserve">   на свежем воздухе </w:t>
      </w:r>
    </w:p>
    <w:p w:rsid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>- экскурсии для обучающихся, жителей и гостей посёлка</w:t>
      </w:r>
    </w:p>
    <w:p w:rsidR="00554DE2" w:rsidRDefault="00554DE2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54D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875" cy="2286000"/>
            <wp:effectExtent l="0" t="0" r="9525" b="0"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1587E" w:rsidRPr="002D54A9" w:rsidRDefault="00F2577B" w:rsidP="00A158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развивается работа по популяризации школьного музея. Растёт количество посещения экспозиций. </w:t>
      </w:r>
      <w:r w:rsidR="00A1587E">
        <w:rPr>
          <w:rFonts w:ascii="Times New Roman" w:hAnsi="Times New Roman" w:cs="Times New Roman"/>
          <w:sz w:val="28"/>
          <w:szCs w:val="28"/>
        </w:rPr>
        <w:t xml:space="preserve">Проектной деятельностью в музее занимаются ежегодно более 100 </w:t>
      </w:r>
      <w:proofErr w:type="gramStart"/>
      <w:r w:rsidR="00A1587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1587E">
        <w:rPr>
          <w:rFonts w:ascii="Times New Roman" w:hAnsi="Times New Roman" w:cs="Times New Roman"/>
          <w:sz w:val="28"/>
          <w:szCs w:val="28"/>
        </w:rPr>
        <w:t>.</w:t>
      </w:r>
      <w:r w:rsidR="00A1587E" w:rsidRPr="00A1587E">
        <w:rPr>
          <w:rFonts w:ascii="Times New Roman" w:hAnsi="Times New Roman" w:cs="Times New Roman"/>
          <w:sz w:val="28"/>
          <w:szCs w:val="28"/>
        </w:rPr>
        <w:t xml:space="preserve"> </w:t>
      </w:r>
      <w:r w:rsidR="00A1587E">
        <w:rPr>
          <w:rFonts w:ascii="Times New Roman" w:hAnsi="Times New Roman" w:cs="Times New Roman"/>
          <w:sz w:val="28"/>
          <w:szCs w:val="28"/>
        </w:rPr>
        <w:t xml:space="preserve">Но недостаточное количество детей, которые задействованы в деятельности краеведческого кружка. </w:t>
      </w:r>
    </w:p>
    <w:p w:rsidR="00A1587E" w:rsidRDefault="00A1587E" w:rsidP="00A158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классным руководителям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заведующей музея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предлагать  данную деятельность,    предлагать работу по краеведению, музееведению.</w:t>
      </w:r>
    </w:p>
    <w:p w:rsidR="00A1587E" w:rsidRPr="002D54A9" w:rsidRDefault="00A1587E" w:rsidP="00A158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A1587E" w:rsidRPr="002D54A9" w:rsidRDefault="00A1587E" w:rsidP="00A1587E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803521">
        <w:rPr>
          <w:rFonts w:ascii="Times New Roman" w:hAnsi="Times New Roman" w:cs="Times New Roman"/>
          <w:b/>
          <w:sz w:val="28"/>
          <w:szCs w:val="28"/>
        </w:rPr>
        <w:t>работу школьной библиотеки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>- библиотечные уроки,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 xml:space="preserve">- конкурсы чтецов  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 xml:space="preserve">- громкие чтения </w:t>
      </w:r>
    </w:p>
    <w:p w:rsid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>-  выступление на митинге, торжественных мероприятиях</w:t>
      </w:r>
    </w:p>
    <w:tbl>
      <w:tblPr>
        <w:tblStyle w:val="a7"/>
        <w:tblW w:w="0" w:type="auto"/>
        <w:tblLook w:val="04A0"/>
      </w:tblPr>
      <w:tblGrid>
        <w:gridCol w:w="4672"/>
        <w:gridCol w:w="1135"/>
        <w:gridCol w:w="1276"/>
        <w:gridCol w:w="992"/>
      </w:tblGrid>
      <w:tr w:rsidR="00A1587E" w:rsidTr="00AA0F90">
        <w:tc>
          <w:tcPr>
            <w:tcW w:w="4672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135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2016 год</w:t>
            </w:r>
          </w:p>
        </w:tc>
        <w:tc>
          <w:tcPr>
            <w:tcW w:w="1276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2018 год</w:t>
            </w:r>
          </w:p>
        </w:tc>
      </w:tr>
      <w:tr w:rsidR="00A1587E" w:rsidTr="00AA0F90">
        <w:tc>
          <w:tcPr>
            <w:tcW w:w="4672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Всероссийский конкурс «Живая классика» школьный тур</w:t>
            </w:r>
          </w:p>
        </w:tc>
        <w:tc>
          <w:tcPr>
            <w:tcW w:w="1135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</w:tr>
      <w:tr w:rsidR="00A1587E" w:rsidTr="00AA0F90">
        <w:tc>
          <w:tcPr>
            <w:tcW w:w="4672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 w:rsidRPr="00044EE9"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 xml:space="preserve">«Живая классика»  </w:t>
            </w:r>
          </w:p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областной тур</w:t>
            </w:r>
          </w:p>
        </w:tc>
        <w:tc>
          <w:tcPr>
            <w:tcW w:w="1135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1587E" w:rsidTr="00AA0F90">
        <w:tc>
          <w:tcPr>
            <w:tcW w:w="4672" w:type="dxa"/>
          </w:tcPr>
          <w:p w:rsidR="00A1587E" w:rsidRDefault="00A1587E" w:rsidP="000B105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Конкурс чтецов</w:t>
            </w:r>
          </w:p>
        </w:tc>
        <w:tc>
          <w:tcPr>
            <w:tcW w:w="1135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992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A1587E" w:rsidTr="00AA0F90">
        <w:tc>
          <w:tcPr>
            <w:tcW w:w="4672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 w:rsidRPr="00430952"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Конкурс юных чтецов</w:t>
            </w: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 xml:space="preserve"> «Великое русское слово»</w:t>
            </w:r>
          </w:p>
        </w:tc>
        <w:tc>
          <w:tcPr>
            <w:tcW w:w="1135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1587E" w:rsidRDefault="00A1587E" w:rsidP="00AA0F90">
            <w:pPr>
              <w:jc w:val="both"/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000000"/>
                <w:kern w:val="24"/>
                <w:sz w:val="24"/>
                <w:szCs w:val="24"/>
              </w:rPr>
              <w:t>64</w:t>
            </w:r>
          </w:p>
        </w:tc>
      </w:tr>
    </w:tbl>
    <w:p w:rsidR="00A1587E" w:rsidRPr="002D54A9" w:rsidRDefault="000B1050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три года обучающиеся активно участвуют в конкурсе «Живая классика»,  «Великое русское слово». Уровень выступления начальной школы достаточно сильный.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 продолжать активно поощрять и развивать активное участие в обучающихся, когда они переходят в основную школу, не перегружая, с учетом возрастных особенностей и выбора направления деятельности обучающихся.</w:t>
      </w:r>
      <w:proofErr w:type="gramEnd"/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Pr="00803521">
        <w:rPr>
          <w:rFonts w:ascii="Times New Roman" w:hAnsi="Times New Roman" w:cs="Times New Roman"/>
          <w:b/>
          <w:sz w:val="28"/>
          <w:szCs w:val="28"/>
        </w:rPr>
        <w:t>детское самоуправление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>- конкурс «Ученик года»</w:t>
      </w:r>
    </w:p>
    <w:p w:rsid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>-  конкурс «Класс года»</w:t>
      </w:r>
    </w:p>
    <w:p w:rsid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>- конкурс «Грани талантов»</w:t>
      </w:r>
    </w:p>
    <w:p w:rsidR="000B1050" w:rsidRDefault="000B1050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B1050" w:rsidRDefault="000B1050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03521" w:rsidRPr="00803521" w:rsidRDefault="00803521" w:rsidP="00803521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</w:t>
      </w:r>
      <w:r w:rsidRPr="00803521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Результаты соревнований классных коллективов</w:t>
      </w:r>
    </w:p>
    <w:tbl>
      <w:tblPr>
        <w:tblW w:w="5942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1007"/>
        <w:gridCol w:w="978"/>
        <w:gridCol w:w="927"/>
        <w:gridCol w:w="1020"/>
        <w:gridCol w:w="1029"/>
      </w:tblGrid>
      <w:tr w:rsidR="00803521" w:rsidRPr="00D34CE4" w:rsidTr="00B0555A">
        <w:trPr>
          <w:trHeight w:val="435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</w:t>
            </w:r>
          </w:p>
        </w:tc>
      </w:tr>
      <w:tr w:rsidR="00803521" w:rsidRPr="00D34CE4" w:rsidTr="00803521">
        <w:trPr>
          <w:trHeight w:val="40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1" w:rsidRPr="00D34CE4" w:rsidRDefault="00803521" w:rsidP="00B055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1" w:rsidRPr="00D34CE4" w:rsidRDefault="00803521" w:rsidP="00B055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</w:tc>
      </w:tr>
      <w:tr w:rsidR="00803521" w:rsidRPr="00D34CE4" w:rsidTr="00B0555A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803521" w:rsidRPr="00D34CE4" w:rsidTr="00B0555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803521" w:rsidRPr="00D34CE4" w:rsidTr="00B0555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4А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803521" w:rsidRPr="00D34CE4" w:rsidTr="00B0555A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</w:tr>
      <w:tr w:rsidR="00803521" w:rsidRPr="00D34CE4" w:rsidTr="00B0555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5А</w:t>
            </w:r>
          </w:p>
        </w:tc>
      </w:tr>
      <w:tr w:rsidR="00803521" w:rsidRPr="00D34CE4" w:rsidTr="00B0555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2Б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2А</w:t>
            </w:r>
          </w:p>
        </w:tc>
      </w:tr>
      <w:tr w:rsidR="00803521" w:rsidRPr="00D34CE4" w:rsidTr="00B0555A"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</w:p>
        </w:tc>
      </w:tr>
      <w:tr w:rsidR="00803521" w:rsidRPr="00D34CE4" w:rsidTr="00B0555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8Б</w:t>
            </w:r>
          </w:p>
        </w:tc>
      </w:tr>
      <w:tr w:rsidR="00803521" w:rsidRPr="00D34CE4" w:rsidTr="00B0555A"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2А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521" w:rsidRPr="00D34CE4" w:rsidRDefault="00803521" w:rsidP="00B055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Pr="00D34CE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</w:tr>
    </w:tbl>
    <w:p w:rsidR="00803521" w:rsidRDefault="00803521" w:rsidP="008035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03521" w:rsidRPr="00803521" w:rsidRDefault="00803521" w:rsidP="0080352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3521">
        <w:rPr>
          <w:rFonts w:ascii="Times New Roman" w:eastAsia="Calibri" w:hAnsi="Times New Roman"/>
          <w:sz w:val="28"/>
          <w:szCs w:val="28"/>
          <w:lang w:eastAsia="en-US"/>
        </w:rPr>
        <w:t>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03521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 </w:t>
      </w:r>
      <w:proofErr w:type="gramStart"/>
      <w:r w:rsidRPr="00803521">
        <w:rPr>
          <w:rFonts w:ascii="Times New Roman" w:eastAsia="Calibri" w:hAnsi="Times New Roman"/>
          <w:sz w:val="28"/>
          <w:szCs w:val="28"/>
          <w:lang w:eastAsia="en-US"/>
        </w:rPr>
        <w:t>детского</w:t>
      </w:r>
      <w:proofErr w:type="gramEnd"/>
      <w:r w:rsidRPr="00803521">
        <w:rPr>
          <w:rFonts w:ascii="Times New Roman" w:eastAsia="Calibri" w:hAnsi="Times New Roman"/>
          <w:sz w:val="28"/>
          <w:szCs w:val="28"/>
          <w:lang w:eastAsia="en-US"/>
        </w:rPr>
        <w:t xml:space="preserve"> самоуправлении активно участвуют начальное и среднее звено.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 уровне совета старшеклассников нет явных лидеров.</w:t>
      </w:r>
      <w:r w:rsidRPr="00803521">
        <w:rPr>
          <w:rFonts w:ascii="Times New Roman" w:eastAsia="Calibri" w:hAnsi="Times New Roman"/>
          <w:sz w:val="28"/>
          <w:szCs w:val="28"/>
          <w:lang w:eastAsia="en-US"/>
        </w:rPr>
        <w:t xml:space="preserve"> В связи с этим следующем учебном году предложено активизировать работу в данном направлении: </w:t>
      </w:r>
    </w:p>
    <w:p w:rsidR="00803521" w:rsidRPr="00803521" w:rsidRDefault="00803521" w:rsidP="00803521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3521">
        <w:rPr>
          <w:rFonts w:ascii="Times New Roman" w:eastAsia="Calibri" w:hAnsi="Times New Roman"/>
          <w:sz w:val="28"/>
          <w:szCs w:val="28"/>
          <w:lang w:eastAsia="en-US"/>
        </w:rPr>
        <w:t>изменить режим и структуру подведения итогов детского самоуправления;</w:t>
      </w:r>
    </w:p>
    <w:p w:rsidR="00803521" w:rsidRPr="00803521" w:rsidRDefault="00803521" w:rsidP="00803521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803521">
        <w:rPr>
          <w:rFonts w:ascii="Times New Roman" w:eastAsia="Calibri" w:hAnsi="Times New Roman"/>
          <w:sz w:val="28"/>
          <w:szCs w:val="28"/>
          <w:lang w:eastAsia="en-US"/>
        </w:rPr>
        <w:t>пересмотре</w:t>
      </w:r>
      <w:r>
        <w:rPr>
          <w:rFonts w:ascii="Times New Roman" w:eastAsia="Calibri" w:hAnsi="Times New Roman"/>
          <w:sz w:val="28"/>
          <w:szCs w:val="28"/>
          <w:lang w:eastAsia="en-US"/>
        </w:rPr>
        <w:t>ны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03521">
        <w:rPr>
          <w:rFonts w:ascii="Times New Roman" w:eastAsia="Calibri" w:hAnsi="Times New Roman"/>
          <w:sz w:val="28"/>
          <w:szCs w:val="28"/>
          <w:lang w:eastAsia="en-US"/>
        </w:rPr>
        <w:t xml:space="preserve"> оценивание критериев конкурса «Класс года»</w:t>
      </w:r>
      <w:r>
        <w:rPr>
          <w:rFonts w:ascii="Times New Roman" w:eastAsia="Calibri" w:hAnsi="Times New Roman"/>
          <w:sz w:val="28"/>
          <w:szCs w:val="28"/>
          <w:lang w:eastAsia="en-US"/>
        </w:rPr>
        <w:t>.  В коллективах з</w:t>
      </w:r>
      <w:r w:rsidRPr="00803521">
        <w:rPr>
          <w:rFonts w:ascii="Times New Roman" w:eastAsia="Calibri" w:hAnsi="Times New Roman"/>
          <w:sz w:val="28"/>
          <w:szCs w:val="28"/>
          <w:lang w:eastAsia="en-US"/>
        </w:rPr>
        <w:t xml:space="preserve">аполнение Портфолио  самим классным коллективам класса, где классные коллективы отражают   результаты учебной и </w:t>
      </w:r>
      <w:proofErr w:type="spellStart"/>
      <w:r w:rsidRPr="00803521">
        <w:rPr>
          <w:rFonts w:ascii="Times New Roman" w:eastAsia="Calibri" w:hAnsi="Times New Roman"/>
          <w:sz w:val="28"/>
          <w:szCs w:val="28"/>
          <w:lang w:eastAsia="en-US"/>
        </w:rPr>
        <w:t>внеучебной</w:t>
      </w:r>
      <w:proofErr w:type="spellEnd"/>
      <w:r w:rsidRPr="00803521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 класса. И  очного тура, где наглядно будет проходить защита учащихся  по итогам года; </w:t>
      </w:r>
    </w:p>
    <w:p w:rsidR="008923BE" w:rsidRDefault="00803521" w:rsidP="008923BE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03521">
        <w:rPr>
          <w:rFonts w:ascii="Times New Roman" w:eastAsia="Calibri" w:hAnsi="Times New Roman"/>
          <w:sz w:val="28"/>
          <w:szCs w:val="28"/>
          <w:lang w:eastAsia="en-US"/>
        </w:rPr>
        <w:t xml:space="preserve">индивидуально и в группах привлекать обучающихся в мероприятиях детской организации РДШ (Российское движение школьников) </w:t>
      </w:r>
    </w:p>
    <w:p w:rsidR="008923BE" w:rsidRDefault="008923BE" w:rsidP="008923BE">
      <w:pPr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1505"/>
        <w:gridCol w:w="1013"/>
        <w:gridCol w:w="851"/>
        <w:gridCol w:w="850"/>
        <w:gridCol w:w="851"/>
        <w:gridCol w:w="850"/>
        <w:gridCol w:w="851"/>
        <w:gridCol w:w="850"/>
      </w:tblGrid>
      <w:tr w:rsidR="008923BE" w:rsidTr="008923BE">
        <w:tc>
          <w:tcPr>
            <w:tcW w:w="1505" w:type="dxa"/>
            <w:vAlign w:val="center"/>
          </w:tcPr>
          <w:p w:rsidR="008923BE" w:rsidRPr="008923BE" w:rsidRDefault="008923BE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BE">
              <w:rPr>
                <w:rFonts w:ascii="Times New Roman" w:hAnsi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013" w:type="dxa"/>
            <w:vAlign w:val="center"/>
          </w:tcPr>
          <w:p w:rsidR="008923BE" w:rsidRDefault="008923BE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8923BE" w:rsidRPr="008923BE" w:rsidRDefault="008923BE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8923BE" w:rsidRDefault="008923BE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B7DE1">
              <w:rPr>
                <w:rFonts w:ascii="Times New Roman" w:hAnsi="Times New Roman"/>
                <w:sz w:val="24"/>
                <w:szCs w:val="24"/>
              </w:rPr>
              <w:t>014</w:t>
            </w:r>
          </w:p>
          <w:p w:rsidR="008923BE" w:rsidRPr="008923BE" w:rsidRDefault="008923BE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8923BE" w:rsidRPr="008923BE" w:rsidRDefault="008923BE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923BE" w:rsidRPr="008923BE" w:rsidRDefault="008923BE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923BE" w:rsidRPr="008923BE" w:rsidRDefault="008923BE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vAlign w:val="center"/>
          </w:tcPr>
          <w:p w:rsid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8923BE" w:rsidRPr="008923BE" w:rsidRDefault="008923BE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vAlign w:val="center"/>
          </w:tcPr>
          <w:p w:rsid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8923BE" w:rsidRPr="008923BE" w:rsidRDefault="008923BE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923BE" w:rsidTr="008923BE">
        <w:tc>
          <w:tcPr>
            <w:tcW w:w="1505" w:type="dxa"/>
            <w:vAlign w:val="center"/>
          </w:tcPr>
          <w:p w:rsidR="008923BE" w:rsidRPr="008923BE" w:rsidRDefault="008923BE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BE">
              <w:rPr>
                <w:rFonts w:ascii="Times New Roman" w:hAnsi="Times New Roman"/>
                <w:sz w:val="24"/>
                <w:szCs w:val="24"/>
              </w:rPr>
              <w:t>Участие в заочном туре</w:t>
            </w:r>
          </w:p>
        </w:tc>
        <w:tc>
          <w:tcPr>
            <w:tcW w:w="1013" w:type="dxa"/>
            <w:vAlign w:val="center"/>
          </w:tcPr>
          <w:p w:rsidR="00AB7DE1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</w:p>
          <w:p w:rsidR="008923BE" w:rsidRP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vAlign w:val="center"/>
          </w:tcPr>
          <w:p w:rsidR="008923BE" w:rsidRP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</w:t>
            </w:r>
          </w:p>
        </w:tc>
        <w:tc>
          <w:tcPr>
            <w:tcW w:w="850" w:type="dxa"/>
            <w:vAlign w:val="center"/>
          </w:tcPr>
          <w:p w:rsidR="008923BE" w:rsidRP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</w:t>
            </w:r>
          </w:p>
        </w:tc>
        <w:tc>
          <w:tcPr>
            <w:tcW w:w="851" w:type="dxa"/>
            <w:vAlign w:val="center"/>
          </w:tcPr>
          <w:p w:rsidR="008923BE" w:rsidRP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850" w:type="dxa"/>
            <w:vAlign w:val="center"/>
          </w:tcPr>
          <w:p w:rsidR="008923BE" w:rsidRP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851" w:type="dxa"/>
            <w:vAlign w:val="center"/>
          </w:tcPr>
          <w:p w:rsidR="008923BE" w:rsidRP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</w:t>
            </w:r>
          </w:p>
        </w:tc>
        <w:tc>
          <w:tcPr>
            <w:tcW w:w="850" w:type="dxa"/>
            <w:vAlign w:val="center"/>
          </w:tcPr>
          <w:p w:rsidR="008923BE" w:rsidRP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</w:t>
            </w:r>
          </w:p>
        </w:tc>
      </w:tr>
      <w:tr w:rsidR="00AB7DE1" w:rsidTr="008923BE">
        <w:tc>
          <w:tcPr>
            <w:tcW w:w="1505" w:type="dxa"/>
            <w:vAlign w:val="center"/>
          </w:tcPr>
          <w:p w:rsidR="00AB7DE1" w:rsidRP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3BE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923BE">
              <w:rPr>
                <w:rFonts w:ascii="Times New Roman" w:hAnsi="Times New Roman"/>
                <w:sz w:val="24"/>
                <w:szCs w:val="24"/>
              </w:rPr>
              <w:t>очном туре</w:t>
            </w:r>
          </w:p>
        </w:tc>
        <w:tc>
          <w:tcPr>
            <w:tcW w:w="1013" w:type="dxa"/>
            <w:vAlign w:val="center"/>
          </w:tcPr>
          <w:p w:rsidR="00AB7DE1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vAlign w:val="center"/>
          </w:tcPr>
          <w:p w:rsidR="00AB7DE1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0" w:type="dxa"/>
            <w:vAlign w:val="center"/>
          </w:tcPr>
          <w:p w:rsidR="00AB7DE1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vAlign w:val="center"/>
          </w:tcPr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850" w:type="dxa"/>
            <w:vAlign w:val="center"/>
          </w:tcPr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851" w:type="dxa"/>
            <w:vAlign w:val="center"/>
          </w:tcPr>
          <w:p w:rsidR="00AB7DE1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  <w:vAlign w:val="center"/>
          </w:tcPr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</w:tr>
      <w:tr w:rsidR="00AB7DE1" w:rsidTr="008923BE">
        <w:tc>
          <w:tcPr>
            <w:tcW w:w="1505" w:type="dxa"/>
            <w:vAlign w:val="center"/>
          </w:tcPr>
          <w:p w:rsidR="00AB7DE1" w:rsidRPr="008923BE" w:rsidRDefault="00AB7DE1" w:rsidP="008923B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Награждены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поездкой</w:t>
            </w:r>
          </w:p>
        </w:tc>
        <w:tc>
          <w:tcPr>
            <w:tcW w:w="1013" w:type="dxa"/>
            <w:vAlign w:val="center"/>
          </w:tcPr>
          <w:p w:rsidR="00AB7DE1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vAlign w:val="center"/>
          </w:tcPr>
          <w:p w:rsidR="00AB7DE1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  <w:vAlign w:val="center"/>
          </w:tcPr>
          <w:p w:rsidR="00AB7DE1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1" w:type="dxa"/>
            <w:vAlign w:val="center"/>
          </w:tcPr>
          <w:p w:rsidR="00AB7DE1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  <w:vAlign w:val="center"/>
          </w:tcPr>
          <w:p w:rsidR="00AB7DE1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851" w:type="dxa"/>
            <w:vAlign w:val="center"/>
          </w:tcPr>
          <w:p w:rsidR="00AB7DE1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850" w:type="dxa"/>
            <w:vAlign w:val="center"/>
          </w:tcPr>
          <w:p w:rsidR="00AB7DE1" w:rsidRPr="008923BE" w:rsidRDefault="00AB7DE1" w:rsidP="00C67A8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</w:tr>
    </w:tbl>
    <w:p w:rsidR="00AB7DE1" w:rsidRDefault="00AB7DE1" w:rsidP="00AB7D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23BE">
        <w:rPr>
          <w:rFonts w:ascii="Times New Roman" w:hAnsi="Times New Roman"/>
          <w:sz w:val="28"/>
          <w:szCs w:val="28"/>
        </w:rPr>
        <w:t>Конкурс «Ученик года»</w:t>
      </w:r>
      <w:r>
        <w:rPr>
          <w:rFonts w:ascii="Times New Roman" w:hAnsi="Times New Roman"/>
          <w:sz w:val="28"/>
          <w:szCs w:val="28"/>
        </w:rPr>
        <w:t xml:space="preserve"> проходит уже 7 год.</w:t>
      </w:r>
      <w:r w:rsidRPr="00892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каждым годом он становится популярнее. В нем участвуют только те дети, которые имеют хорошие  результаты в учебной и внеурочной деятельности. В конкурсе нельзя участвовать повторно</w:t>
      </w:r>
      <w:r w:rsidR="005B5A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участник был в финале и </w:t>
      </w:r>
      <w:r w:rsidR="005B5A9E">
        <w:rPr>
          <w:rFonts w:ascii="Times New Roman" w:hAnsi="Times New Roman"/>
          <w:sz w:val="28"/>
          <w:szCs w:val="28"/>
        </w:rPr>
        <w:t>награжден поездкой.</w:t>
      </w:r>
    </w:p>
    <w:p w:rsidR="00AB7DE1" w:rsidRDefault="00AB7DE1" w:rsidP="00AB7DE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23BE">
        <w:rPr>
          <w:rFonts w:ascii="Times New Roman" w:hAnsi="Times New Roman"/>
          <w:sz w:val="28"/>
          <w:szCs w:val="28"/>
        </w:rPr>
        <w:t>Награждением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23BE">
        <w:rPr>
          <w:rFonts w:ascii="Times New Roman" w:hAnsi="Times New Roman"/>
          <w:sz w:val="28"/>
          <w:szCs w:val="28"/>
        </w:rPr>
        <w:t xml:space="preserve"> победител</w:t>
      </w:r>
      <w:r>
        <w:rPr>
          <w:rFonts w:ascii="Times New Roman" w:hAnsi="Times New Roman"/>
          <w:sz w:val="28"/>
          <w:szCs w:val="28"/>
        </w:rPr>
        <w:t>ю</w:t>
      </w:r>
      <w:r w:rsidRPr="008923B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8923BE">
        <w:rPr>
          <w:rFonts w:ascii="Times New Roman" w:hAnsi="Times New Roman"/>
          <w:sz w:val="28"/>
          <w:szCs w:val="28"/>
        </w:rPr>
        <w:t xml:space="preserve">участникам, вышедшим в финал, </w:t>
      </w:r>
      <w:r>
        <w:rPr>
          <w:rFonts w:ascii="Times New Roman" w:hAnsi="Times New Roman"/>
          <w:sz w:val="28"/>
          <w:szCs w:val="28"/>
        </w:rPr>
        <w:t xml:space="preserve">в этом году - </w:t>
      </w:r>
      <w:r w:rsidRPr="008923BE">
        <w:rPr>
          <w:rFonts w:ascii="Times New Roman" w:hAnsi="Times New Roman"/>
          <w:sz w:val="28"/>
          <w:szCs w:val="28"/>
        </w:rPr>
        <w:t xml:space="preserve">  экскурсионная </w:t>
      </w:r>
      <w:r>
        <w:rPr>
          <w:rFonts w:ascii="Times New Roman" w:hAnsi="Times New Roman"/>
          <w:sz w:val="28"/>
          <w:szCs w:val="28"/>
        </w:rPr>
        <w:t xml:space="preserve">поездка в город герой Севастополь. </w:t>
      </w:r>
    </w:p>
    <w:p w:rsidR="00803521" w:rsidRPr="002C4FA3" w:rsidRDefault="00AB7DE1" w:rsidP="002C4FA3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923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9. занятость в лагере с </w:t>
      </w:r>
      <w:proofErr w:type="gramStart"/>
      <w:r w:rsidRPr="002D54A9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  <w:r w:rsidRPr="002D54A9">
        <w:rPr>
          <w:rFonts w:ascii="Times New Roman" w:hAnsi="Times New Roman" w:cs="Times New Roman"/>
          <w:sz w:val="28"/>
          <w:szCs w:val="28"/>
        </w:rPr>
        <w:t xml:space="preserve"> пребывание обучающихся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 xml:space="preserve"> </w:t>
      </w: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>- проведение дня музея  «Поиграем в игры наших предков»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 xml:space="preserve">- мероприятия по профилактике правонарушений, 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D54A9">
        <w:rPr>
          <w:rFonts w:ascii="Times New Roman" w:hAnsi="Times New Roman" w:cs="Times New Roman"/>
          <w:sz w:val="28"/>
          <w:szCs w:val="28"/>
        </w:rPr>
        <w:tab/>
        <w:t>- мероприятия значимых событий года</w:t>
      </w:r>
    </w:p>
    <w:p w:rsidR="002D54A9" w:rsidRPr="002D54A9" w:rsidRDefault="002D54A9" w:rsidP="002D54A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 xml:space="preserve"> - дни спорта,</w:t>
      </w:r>
    </w:p>
    <w:p w:rsidR="002D54A9" w:rsidRPr="002D54A9" w:rsidRDefault="002D54A9" w:rsidP="002D54A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ab/>
      </w:r>
      <w:r w:rsidRPr="002D54A9">
        <w:rPr>
          <w:rFonts w:ascii="Times New Roman" w:hAnsi="Times New Roman" w:cs="Times New Roman"/>
          <w:sz w:val="28"/>
          <w:szCs w:val="28"/>
        </w:rPr>
        <w:tab/>
        <w:t>- акции добрых дел</w:t>
      </w:r>
    </w:p>
    <w:p w:rsidR="002D54A9" w:rsidRPr="002D54A9" w:rsidRDefault="002D54A9" w:rsidP="002D54A9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10. Работа с родителями по программе «Содружество»</w:t>
      </w:r>
    </w:p>
    <w:p w:rsidR="002D54A9" w:rsidRPr="002D54A9" w:rsidRDefault="002D54A9" w:rsidP="002D54A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работа органов родительского самоуправления:</w:t>
      </w:r>
    </w:p>
    <w:p w:rsidR="002D54A9" w:rsidRPr="002D54A9" w:rsidRDefault="002D54A9" w:rsidP="002D54A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классные и общешкольные родительские собрания;</w:t>
      </w:r>
    </w:p>
    <w:p w:rsidR="002D54A9" w:rsidRPr="002D54A9" w:rsidRDefault="002D54A9" w:rsidP="002D54A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экскурсионные, экологические, социальные акции;</w:t>
      </w:r>
    </w:p>
    <w:p w:rsidR="002D54A9" w:rsidRPr="002D54A9" w:rsidRDefault="002D54A9" w:rsidP="002D54A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участие в процедуре проведения ОГЭ, ЕГЭ;</w:t>
      </w:r>
    </w:p>
    <w:p w:rsidR="002D54A9" w:rsidRPr="002D54A9" w:rsidRDefault="002D54A9" w:rsidP="002D54A9">
      <w:pPr>
        <w:pStyle w:val="a3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социальное сопровождение семей «группы риска»;</w:t>
      </w:r>
    </w:p>
    <w:p w:rsidR="002D54A9" w:rsidRPr="002D54A9" w:rsidRDefault="002D54A9" w:rsidP="002D54A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работа в Управляющем Совете школы;</w:t>
      </w:r>
    </w:p>
    <w:p w:rsidR="002D54A9" w:rsidRPr="002D54A9" w:rsidRDefault="002D54A9" w:rsidP="002D54A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работа в организации «Родительский патруль».</w:t>
      </w:r>
    </w:p>
    <w:p w:rsidR="002D54A9" w:rsidRPr="00803521" w:rsidRDefault="002D54A9" w:rsidP="002D54A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80352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Общественная оценка и поддержка школы родителями:</w:t>
      </w:r>
    </w:p>
    <w:p w:rsidR="002D54A9" w:rsidRPr="002D54A9" w:rsidRDefault="002D54A9" w:rsidP="002D54A9">
      <w:pPr>
        <w:pStyle w:val="a3"/>
        <w:numPr>
          <w:ilvl w:val="0"/>
          <w:numId w:val="28"/>
        </w:numPr>
        <w:spacing w:after="0" w:line="240" w:lineRule="auto"/>
        <w:ind w:left="1843" w:firstLine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мониторинговые исследования удовлетворённости семьи образовательными услугами;</w:t>
      </w:r>
    </w:p>
    <w:p w:rsidR="002D54A9" w:rsidRPr="002D54A9" w:rsidRDefault="002D54A9" w:rsidP="002D54A9">
      <w:pPr>
        <w:pStyle w:val="a3"/>
        <w:numPr>
          <w:ilvl w:val="0"/>
          <w:numId w:val="28"/>
        </w:numPr>
        <w:spacing w:after="0" w:line="240" w:lineRule="auto"/>
        <w:ind w:left="1843" w:firstLine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составление социального паспорта, банка данных потенциала семей;</w:t>
      </w:r>
    </w:p>
    <w:p w:rsidR="002D54A9" w:rsidRPr="002D54A9" w:rsidRDefault="002D54A9" w:rsidP="002D54A9">
      <w:pPr>
        <w:pStyle w:val="a3"/>
        <w:numPr>
          <w:ilvl w:val="0"/>
          <w:numId w:val="28"/>
        </w:numPr>
        <w:spacing w:after="0" w:line="240" w:lineRule="auto"/>
        <w:ind w:left="1843" w:firstLine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сохранение  традиций сотрудничества; </w:t>
      </w:r>
    </w:p>
    <w:p w:rsidR="002D54A9" w:rsidRPr="002D54A9" w:rsidRDefault="002D54A9" w:rsidP="002D54A9">
      <w:pPr>
        <w:pStyle w:val="a3"/>
        <w:numPr>
          <w:ilvl w:val="0"/>
          <w:numId w:val="28"/>
        </w:numPr>
        <w:spacing w:after="0" w:line="240" w:lineRule="auto"/>
        <w:ind w:left="1843" w:firstLine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организация полезного досуга;</w:t>
      </w:r>
    </w:p>
    <w:p w:rsidR="002D54A9" w:rsidRPr="002D54A9" w:rsidRDefault="002D54A9" w:rsidP="002D54A9">
      <w:pPr>
        <w:pStyle w:val="a3"/>
        <w:numPr>
          <w:ilvl w:val="0"/>
          <w:numId w:val="28"/>
        </w:numPr>
        <w:spacing w:after="0" w:line="240" w:lineRule="auto"/>
        <w:ind w:left="1843" w:firstLine="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публикации в школьной газете «Крылья». </w:t>
      </w:r>
    </w:p>
    <w:p w:rsidR="002D54A9" w:rsidRPr="002D54A9" w:rsidRDefault="002D54A9" w:rsidP="002D54A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Психолого-педагогического просвещения родителей:</w:t>
      </w:r>
      <w:r w:rsidRPr="002D54A9">
        <w:rPr>
          <w:rFonts w:ascii="Times New Roman" w:hAnsi="Times New Roman"/>
          <w:sz w:val="28"/>
          <w:szCs w:val="28"/>
        </w:rPr>
        <w:t xml:space="preserve"> </w:t>
      </w:r>
    </w:p>
    <w:p w:rsidR="002D54A9" w:rsidRPr="002D54A9" w:rsidRDefault="002D54A9" w:rsidP="002D54A9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школа будущего первоклассника;</w:t>
      </w:r>
    </w:p>
    <w:p w:rsidR="002D54A9" w:rsidRPr="002D54A9" w:rsidRDefault="002D54A9" w:rsidP="002D54A9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Совет профилактики;</w:t>
      </w:r>
    </w:p>
    <w:p w:rsidR="002D54A9" w:rsidRDefault="002D54A9" w:rsidP="002D54A9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комиссия по расследованию конфликтных ситуаций;</w:t>
      </w:r>
    </w:p>
    <w:p w:rsidR="002B12D4" w:rsidRPr="00894539" w:rsidRDefault="002D54A9" w:rsidP="00894539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B12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психолого-медико-педагогический</w:t>
      </w:r>
      <w:proofErr w:type="spellEnd"/>
      <w:r w:rsidRPr="002B12D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консилиум.</w:t>
      </w:r>
      <w:r w:rsidR="00D51E10" w:rsidRPr="00D51E10">
        <w:rPr>
          <w:noProof/>
        </w:rPr>
        <w:t xml:space="preserve"> </w:t>
      </w:r>
    </w:p>
    <w:tbl>
      <w:tblPr>
        <w:tblpPr w:leftFromText="180" w:rightFromText="180" w:vertAnchor="text" w:horzAnchor="margin" w:tblpXSpec="right" w:tblpY="183"/>
        <w:tblW w:w="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743"/>
        <w:gridCol w:w="743"/>
        <w:gridCol w:w="743"/>
      </w:tblGrid>
      <w:tr w:rsidR="002B12D4" w:rsidRPr="00C70F8F" w:rsidTr="00A1587E">
        <w:trPr>
          <w:trHeight w:val="557"/>
        </w:trPr>
        <w:tc>
          <w:tcPr>
            <w:tcW w:w="1560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2B12D4" w:rsidRPr="00C70F8F" w:rsidTr="00A1587E">
        <w:tc>
          <w:tcPr>
            <w:tcW w:w="1560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21.11.16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12D4" w:rsidRPr="00C70F8F" w:rsidTr="00A1587E">
        <w:tc>
          <w:tcPr>
            <w:tcW w:w="1560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23.11.16</w:t>
            </w:r>
            <w:r w:rsidRPr="00C70F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2D4" w:rsidRPr="00C70F8F" w:rsidTr="00A1587E">
        <w:tc>
          <w:tcPr>
            <w:tcW w:w="1560" w:type="dxa"/>
          </w:tcPr>
          <w:p w:rsidR="002B12D4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27.04.17</w:t>
            </w:r>
          </w:p>
        </w:tc>
        <w:tc>
          <w:tcPr>
            <w:tcW w:w="743" w:type="dxa"/>
          </w:tcPr>
          <w:p w:rsidR="002B12D4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2D4" w:rsidRPr="00C70F8F" w:rsidTr="00A1587E">
        <w:tc>
          <w:tcPr>
            <w:tcW w:w="1560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23.11.17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2D4" w:rsidRPr="00C70F8F" w:rsidTr="00A1587E">
        <w:tc>
          <w:tcPr>
            <w:tcW w:w="1560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19.04.18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2B12D4" w:rsidRPr="00C70F8F" w:rsidTr="00A1587E">
        <w:tc>
          <w:tcPr>
            <w:tcW w:w="1560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29.11.18</w:t>
            </w: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B12D4" w:rsidRPr="00C70F8F" w:rsidRDefault="002B12D4" w:rsidP="00A158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</w:tbl>
    <w:p w:rsidR="002B12D4" w:rsidRPr="002B12D4" w:rsidRDefault="002B12D4" w:rsidP="002B12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B12D4">
        <w:rPr>
          <w:rFonts w:ascii="Times New Roman" w:eastAsia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38475" cy="1790700"/>
            <wp:effectExtent l="19050" t="0" r="9525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2D54A9" w:rsidRPr="002D54A9" w:rsidRDefault="002B12D4" w:rsidP="002B12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Участие родительской общественности заметно увеличивается с каждым годом т.к. число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увеличивается и формы работы с родителями обновляются.</w:t>
      </w:r>
    </w:p>
    <w:p w:rsidR="002D54A9" w:rsidRPr="002D54A9" w:rsidRDefault="002D54A9" w:rsidP="002D54A9">
      <w:pPr>
        <w:pStyle w:val="a3"/>
        <w:spacing w:after="0" w:line="240" w:lineRule="auto"/>
        <w:ind w:left="1843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:rsidR="002D54A9" w:rsidRPr="002D54A9" w:rsidRDefault="002D54A9" w:rsidP="002D54A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11.  </w:t>
      </w:r>
      <w:r w:rsidRPr="0080352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работа с субъектами профилактике по программам:</w:t>
      </w:r>
    </w:p>
    <w:p w:rsidR="002D54A9" w:rsidRPr="002D54A9" w:rsidRDefault="002D54A9" w:rsidP="002D54A9">
      <w:pPr>
        <w:pStyle w:val="a3"/>
        <w:numPr>
          <w:ilvl w:val="0"/>
          <w:numId w:val="29"/>
        </w:numPr>
        <w:spacing w:after="0" w:line="240" w:lineRule="auto"/>
        <w:ind w:left="2268" w:right="425" w:hanging="425"/>
        <w:jc w:val="both"/>
        <w:rPr>
          <w:rFonts w:ascii="Times New Roman" w:hAnsi="Times New Roman"/>
          <w:sz w:val="28"/>
          <w:szCs w:val="28"/>
        </w:rPr>
      </w:pPr>
      <w:r w:rsidRPr="002D54A9">
        <w:rPr>
          <w:rFonts w:ascii="Times New Roman" w:hAnsi="Times New Roman"/>
          <w:sz w:val="28"/>
          <w:szCs w:val="28"/>
        </w:rPr>
        <w:t>профилактики безнадзорности и правонарушений среди несовершеннолетних в МКОУ «Староуткинская СОШ № 13;</w:t>
      </w:r>
    </w:p>
    <w:p w:rsidR="002D54A9" w:rsidRPr="002D54A9" w:rsidRDefault="002D54A9" w:rsidP="002D54A9">
      <w:pPr>
        <w:pStyle w:val="a3"/>
        <w:numPr>
          <w:ilvl w:val="0"/>
          <w:numId w:val="29"/>
        </w:numPr>
        <w:spacing w:after="0" w:line="240" w:lineRule="auto"/>
        <w:ind w:left="2268" w:right="425" w:hanging="425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2D54A9">
        <w:rPr>
          <w:rFonts w:ascii="Times New Roman" w:hAnsi="Times New Roman"/>
          <w:sz w:val="28"/>
          <w:szCs w:val="28"/>
        </w:rPr>
        <w:lastRenderedPageBreak/>
        <w:t xml:space="preserve">обучения детей и подростков правилам безопасного поведения в </w:t>
      </w:r>
      <w:proofErr w:type="spellStart"/>
      <w:proofErr w:type="gramStart"/>
      <w:r w:rsidRPr="002D54A9">
        <w:rPr>
          <w:rFonts w:ascii="Times New Roman" w:hAnsi="Times New Roman"/>
          <w:sz w:val="28"/>
          <w:szCs w:val="28"/>
        </w:rPr>
        <w:t>интернет-пространстве</w:t>
      </w:r>
      <w:proofErr w:type="spellEnd"/>
      <w:proofErr w:type="gramEnd"/>
      <w:r w:rsidRPr="002D54A9">
        <w:rPr>
          <w:rFonts w:ascii="Times New Roman" w:hAnsi="Times New Roman"/>
          <w:sz w:val="28"/>
          <w:szCs w:val="28"/>
        </w:rPr>
        <w:t>, профилактики интернет—зависимости, предупреждения рисков вовлечения в противоправную деятельность» 2017 – 2020;</w:t>
      </w:r>
    </w:p>
    <w:p w:rsidR="002D54A9" w:rsidRPr="002D54A9" w:rsidRDefault="002D54A9" w:rsidP="002D54A9">
      <w:pPr>
        <w:pStyle w:val="aa"/>
        <w:numPr>
          <w:ilvl w:val="0"/>
          <w:numId w:val="29"/>
        </w:numPr>
        <w:ind w:left="2268" w:righ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по профилактике суицидального поведения среди подростков «Жизнь без страха»;</w:t>
      </w:r>
    </w:p>
    <w:p w:rsidR="002D54A9" w:rsidRPr="00C93C3D" w:rsidRDefault="002D54A9" w:rsidP="00C93C3D">
      <w:pPr>
        <w:pStyle w:val="aa"/>
        <w:numPr>
          <w:ilvl w:val="0"/>
          <w:numId w:val="29"/>
        </w:numPr>
        <w:ind w:left="2268" w:righ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2D54A9">
        <w:rPr>
          <w:rFonts w:ascii="Times New Roman" w:hAnsi="Times New Roman" w:cs="Times New Roman"/>
          <w:sz w:val="28"/>
          <w:szCs w:val="28"/>
        </w:rPr>
        <w:t>плану  совместной работы с МВД по Шалинскому району по профилактике правонарушений несовершеннолетних.</w:t>
      </w:r>
      <w:r w:rsidRPr="00C93C3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67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743"/>
        <w:gridCol w:w="743"/>
        <w:gridCol w:w="743"/>
      </w:tblGrid>
      <w:tr w:rsidR="00113050" w:rsidRPr="00C70F8F" w:rsidTr="00B0555A">
        <w:tc>
          <w:tcPr>
            <w:tcW w:w="450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13050" w:rsidRPr="00C70F8F" w:rsidTr="00B0555A">
        <w:tc>
          <w:tcPr>
            <w:tcW w:w="4503" w:type="dxa"/>
          </w:tcPr>
          <w:p w:rsidR="00113050" w:rsidRPr="00C70F8F" w:rsidRDefault="00113050" w:rsidP="0011305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F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Подростки, состоящие на профилактическом учете в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ПДН</w:t>
            </w:r>
            <w:r w:rsidRPr="00C70F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3" w:type="dxa"/>
          </w:tcPr>
          <w:p w:rsidR="00113050" w:rsidRPr="00C70F8F" w:rsidRDefault="00C93C3D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113050" w:rsidRPr="00C70F8F" w:rsidTr="00B0555A">
        <w:tc>
          <w:tcPr>
            <w:tcW w:w="450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 xml:space="preserve">    Совершили правонарушения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050" w:rsidRPr="00C70F8F" w:rsidTr="00B0555A">
        <w:tc>
          <w:tcPr>
            <w:tcW w:w="450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 xml:space="preserve">    Совершили преступления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3050" w:rsidRPr="00C70F8F" w:rsidTr="00B0555A">
        <w:tc>
          <w:tcPr>
            <w:tcW w:w="450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 xml:space="preserve">    Совершили антиобщественные действия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113050" w:rsidRPr="00C70F8F" w:rsidRDefault="00113050" w:rsidP="00B0555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300" w:lineRule="exact"/>
              <w:ind w:righ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F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D54A9" w:rsidRPr="002D54A9" w:rsidRDefault="002D54A9" w:rsidP="002D54A9">
      <w:pPr>
        <w:pStyle w:val="aa"/>
        <w:ind w:left="2268" w:righ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2D54A9" w:rsidRPr="002D54A9" w:rsidRDefault="000B1050" w:rsidP="00A302DC">
      <w:pPr>
        <w:pStyle w:val="aa"/>
        <w:ind w:right="42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проблема совершения несовершеннолетними противоправными действиями, особенно в летний период. Поэтому необходимо максимально организовать занятость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организованным отдыхом</w:t>
      </w:r>
      <w:r w:rsidR="00A302DC">
        <w:rPr>
          <w:rFonts w:ascii="Times New Roman" w:hAnsi="Times New Roman" w:cs="Times New Roman"/>
          <w:sz w:val="28"/>
          <w:szCs w:val="28"/>
        </w:rPr>
        <w:t xml:space="preserve">, направить работу на комплексность в сопровождении обучающихся. </w:t>
      </w:r>
      <w:proofErr w:type="gramStart"/>
      <w:r w:rsidR="00A302DC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A302DC">
        <w:rPr>
          <w:rFonts w:ascii="Times New Roman" w:hAnsi="Times New Roman" w:cs="Times New Roman"/>
          <w:sz w:val="28"/>
          <w:szCs w:val="28"/>
        </w:rPr>
        <w:t xml:space="preserve"> в «группе риска».</w:t>
      </w:r>
      <w:bookmarkStart w:id="0" w:name="_GoBack"/>
      <w:bookmarkEnd w:id="0"/>
    </w:p>
    <w:p w:rsidR="002D54A9" w:rsidRPr="0048504A" w:rsidRDefault="002D54A9" w:rsidP="002D54A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E70725" w:rsidRDefault="00E70725" w:rsidP="002D54A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kern w:val="24"/>
          <w:sz w:val="24"/>
          <w:szCs w:val="24"/>
        </w:rPr>
      </w:pPr>
    </w:p>
    <w:p w:rsidR="00E70725" w:rsidRDefault="00E70725" w:rsidP="002D54A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kern w:val="24"/>
          <w:sz w:val="24"/>
          <w:szCs w:val="24"/>
        </w:rPr>
      </w:pPr>
    </w:p>
    <w:p w:rsidR="00E70725" w:rsidRPr="0048504A" w:rsidRDefault="00E70725" w:rsidP="002D54A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kern w:val="24"/>
          <w:sz w:val="24"/>
          <w:szCs w:val="24"/>
        </w:rPr>
      </w:pPr>
    </w:p>
    <w:p w:rsidR="0048504A" w:rsidRDefault="0048504A" w:rsidP="002D54A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kern w:val="24"/>
          <w:sz w:val="24"/>
          <w:szCs w:val="24"/>
        </w:rPr>
      </w:pPr>
    </w:p>
    <w:p w:rsidR="00C32F3B" w:rsidRPr="0048504A" w:rsidRDefault="00C32F3B" w:rsidP="002D54A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kern w:val="24"/>
          <w:sz w:val="24"/>
          <w:szCs w:val="24"/>
        </w:rPr>
      </w:pPr>
    </w:p>
    <w:p w:rsidR="0048504A" w:rsidRDefault="0048504A" w:rsidP="002D54A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kern w:val="24"/>
          <w:sz w:val="24"/>
          <w:szCs w:val="24"/>
        </w:rPr>
      </w:pPr>
    </w:p>
    <w:p w:rsidR="00C32F3B" w:rsidRDefault="00C32F3B" w:rsidP="002D54A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kern w:val="24"/>
          <w:sz w:val="24"/>
          <w:szCs w:val="24"/>
        </w:rPr>
      </w:pPr>
    </w:p>
    <w:p w:rsidR="00914348" w:rsidRDefault="00914348" w:rsidP="002D54A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kern w:val="24"/>
          <w:sz w:val="24"/>
          <w:szCs w:val="24"/>
        </w:rPr>
      </w:pPr>
    </w:p>
    <w:p w:rsidR="00914348" w:rsidRDefault="00914348" w:rsidP="002D54A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kern w:val="24"/>
          <w:sz w:val="24"/>
          <w:szCs w:val="24"/>
        </w:rPr>
      </w:pPr>
    </w:p>
    <w:p w:rsidR="00914348" w:rsidRDefault="00914348" w:rsidP="002D54A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kern w:val="24"/>
          <w:sz w:val="24"/>
          <w:szCs w:val="24"/>
        </w:rPr>
      </w:pPr>
    </w:p>
    <w:p w:rsidR="00C32F3B" w:rsidRPr="0048504A" w:rsidRDefault="00C32F3B" w:rsidP="002D54A9">
      <w:pPr>
        <w:spacing w:after="0" w:line="240" w:lineRule="auto"/>
        <w:jc w:val="both"/>
        <w:rPr>
          <w:rFonts w:asciiTheme="majorBidi" w:hAnsiTheme="majorBidi" w:cstheme="majorBidi"/>
          <w:bCs/>
          <w:color w:val="000000"/>
          <w:kern w:val="24"/>
          <w:sz w:val="24"/>
          <w:szCs w:val="24"/>
        </w:rPr>
      </w:pPr>
    </w:p>
    <w:sectPr w:rsidR="00C32F3B" w:rsidRPr="0048504A" w:rsidSect="00BA7E9A">
      <w:footerReference w:type="defaul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90" w:rsidRDefault="00AA0F90" w:rsidP="002D54A9">
      <w:pPr>
        <w:spacing w:after="0" w:line="240" w:lineRule="auto"/>
      </w:pPr>
      <w:r>
        <w:separator/>
      </w:r>
    </w:p>
  </w:endnote>
  <w:endnote w:type="continuationSeparator" w:id="0">
    <w:p w:rsidR="00AA0F90" w:rsidRDefault="00AA0F90" w:rsidP="002D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0864"/>
      <w:docPartObj>
        <w:docPartGallery w:val="Page Numbers (Bottom of Page)"/>
        <w:docPartUnique/>
      </w:docPartObj>
    </w:sdtPr>
    <w:sdtContent>
      <w:p w:rsidR="00AA0F90" w:rsidRDefault="00FB5022">
        <w:pPr>
          <w:pStyle w:val="a8"/>
          <w:jc w:val="center"/>
        </w:pPr>
        <w:fldSimple w:instr=" PAGE   \* MERGEFORMAT ">
          <w:r w:rsidR="004B15D7">
            <w:rPr>
              <w:noProof/>
            </w:rPr>
            <w:t>1</w:t>
          </w:r>
        </w:fldSimple>
      </w:p>
    </w:sdtContent>
  </w:sdt>
  <w:p w:rsidR="00AA0F90" w:rsidRDefault="00AA0F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F90" w:rsidRDefault="00FB5022">
    <w:pPr>
      <w:pStyle w:val="a8"/>
      <w:jc w:val="center"/>
    </w:pPr>
    <w:fldSimple w:instr=" PAGE   \* MERGEFORMAT ">
      <w:r w:rsidR="004B15D7">
        <w:rPr>
          <w:noProof/>
        </w:rPr>
        <w:t>31</w:t>
      </w:r>
    </w:fldSimple>
  </w:p>
  <w:p w:rsidR="00AA0F90" w:rsidRDefault="00AA0F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90" w:rsidRDefault="00AA0F90" w:rsidP="002D54A9">
      <w:pPr>
        <w:spacing w:after="0" w:line="240" w:lineRule="auto"/>
      </w:pPr>
      <w:r>
        <w:separator/>
      </w:r>
    </w:p>
  </w:footnote>
  <w:footnote w:type="continuationSeparator" w:id="0">
    <w:p w:rsidR="00AA0F90" w:rsidRDefault="00AA0F90" w:rsidP="002D5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FD"/>
    <w:multiLevelType w:val="hybridMultilevel"/>
    <w:tmpl w:val="2E66536C"/>
    <w:lvl w:ilvl="0" w:tplc="EBA2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3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E8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4B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A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2C8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2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881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4D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4665A2"/>
    <w:multiLevelType w:val="hybridMultilevel"/>
    <w:tmpl w:val="816C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4B11"/>
    <w:multiLevelType w:val="multilevel"/>
    <w:tmpl w:val="3EE8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126F2"/>
    <w:multiLevelType w:val="hybridMultilevel"/>
    <w:tmpl w:val="7400AB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313C91"/>
    <w:multiLevelType w:val="hybridMultilevel"/>
    <w:tmpl w:val="01B4B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8528C"/>
    <w:multiLevelType w:val="hybridMultilevel"/>
    <w:tmpl w:val="F342BAA0"/>
    <w:lvl w:ilvl="0" w:tplc="078A7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DF42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1144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326C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9AB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A7C9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B0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9BC2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938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112437AB"/>
    <w:multiLevelType w:val="hybridMultilevel"/>
    <w:tmpl w:val="D4321B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8248F"/>
    <w:multiLevelType w:val="hybridMultilevel"/>
    <w:tmpl w:val="A896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45919"/>
    <w:multiLevelType w:val="hybridMultilevel"/>
    <w:tmpl w:val="1F5EC1A6"/>
    <w:lvl w:ilvl="0" w:tplc="E3302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A37DA"/>
    <w:multiLevelType w:val="hybridMultilevel"/>
    <w:tmpl w:val="E8385E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ED5831"/>
    <w:multiLevelType w:val="hybridMultilevel"/>
    <w:tmpl w:val="6F30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53764"/>
    <w:multiLevelType w:val="hybridMultilevel"/>
    <w:tmpl w:val="5F32654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0F6FC2"/>
    <w:multiLevelType w:val="hybridMultilevel"/>
    <w:tmpl w:val="878C8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B3921"/>
    <w:multiLevelType w:val="multilevel"/>
    <w:tmpl w:val="DD66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7F2E82"/>
    <w:multiLevelType w:val="hybridMultilevel"/>
    <w:tmpl w:val="C1E4C3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CBC49B0"/>
    <w:multiLevelType w:val="hybridMultilevel"/>
    <w:tmpl w:val="74B4B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DC4572D"/>
    <w:multiLevelType w:val="hybridMultilevel"/>
    <w:tmpl w:val="617E9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F2CEF"/>
    <w:multiLevelType w:val="hybridMultilevel"/>
    <w:tmpl w:val="E01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14B02"/>
    <w:multiLevelType w:val="hybridMultilevel"/>
    <w:tmpl w:val="112288D6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412E4649"/>
    <w:multiLevelType w:val="hybridMultilevel"/>
    <w:tmpl w:val="A2844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981B25"/>
    <w:multiLevelType w:val="hybridMultilevel"/>
    <w:tmpl w:val="A75AC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C00A6"/>
    <w:multiLevelType w:val="hybridMultilevel"/>
    <w:tmpl w:val="9EC69CE0"/>
    <w:lvl w:ilvl="0" w:tplc="C5DE67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550A1B20"/>
    <w:multiLevelType w:val="hybridMultilevel"/>
    <w:tmpl w:val="99C6BCA0"/>
    <w:lvl w:ilvl="0" w:tplc="D6FC0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6AC2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24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F726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3E28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6FAA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762E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BF08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8B88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55DE5C40"/>
    <w:multiLevelType w:val="hybridMultilevel"/>
    <w:tmpl w:val="83F85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4A7182"/>
    <w:multiLevelType w:val="hybridMultilevel"/>
    <w:tmpl w:val="BF386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F6E49A1"/>
    <w:multiLevelType w:val="hybridMultilevel"/>
    <w:tmpl w:val="2C644DE4"/>
    <w:lvl w:ilvl="0" w:tplc="A09E705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60C11D12"/>
    <w:multiLevelType w:val="hybridMultilevel"/>
    <w:tmpl w:val="6ED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E5960"/>
    <w:multiLevelType w:val="hybridMultilevel"/>
    <w:tmpl w:val="BAEA2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A0CDC"/>
    <w:multiLevelType w:val="hybridMultilevel"/>
    <w:tmpl w:val="793C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04B79"/>
    <w:multiLevelType w:val="hybridMultilevel"/>
    <w:tmpl w:val="5F9A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4"/>
  </w:num>
  <w:num w:numId="5">
    <w:abstractNumId w:val="7"/>
  </w:num>
  <w:num w:numId="6">
    <w:abstractNumId w:val="29"/>
  </w:num>
  <w:num w:numId="7">
    <w:abstractNumId w:val="27"/>
  </w:num>
  <w:num w:numId="8">
    <w:abstractNumId w:val="10"/>
  </w:num>
  <w:num w:numId="9">
    <w:abstractNumId w:val="26"/>
  </w:num>
  <w:num w:numId="10">
    <w:abstractNumId w:val="3"/>
  </w:num>
  <w:num w:numId="11">
    <w:abstractNumId w:val="15"/>
  </w:num>
  <w:num w:numId="12">
    <w:abstractNumId w:val="13"/>
  </w:num>
  <w:num w:numId="13">
    <w:abstractNumId w:val="2"/>
  </w:num>
  <w:num w:numId="14">
    <w:abstractNumId w:val="9"/>
  </w:num>
  <w:num w:numId="15">
    <w:abstractNumId w:val="23"/>
  </w:num>
  <w:num w:numId="16">
    <w:abstractNumId w:val="21"/>
  </w:num>
  <w:num w:numId="17">
    <w:abstractNumId w:val="12"/>
  </w:num>
  <w:num w:numId="18">
    <w:abstractNumId w:val="5"/>
  </w:num>
  <w:num w:numId="19">
    <w:abstractNumId w:val="22"/>
  </w:num>
  <w:num w:numId="20">
    <w:abstractNumId w:val="25"/>
  </w:num>
  <w:num w:numId="21">
    <w:abstractNumId w:val="20"/>
  </w:num>
  <w:num w:numId="22">
    <w:abstractNumId w:val="1"/>
  </w:num>
  <w:num w:numId="23">
    <w:abstractNumId w:val="11"/>
  </w:num>
  <w:num w:numId="24">
    <w:abstractNumId w:val="17"/>
  </w:num>
  <w:num w:numId="25">
    <w:abstractNumId w:val="19"/>
  </w:num>
  <w:num w:numId="26">
    <w:abstractNumId w:val="18"/>
  </w:num>
  <w:num w:numId="27">
    <w:abstractNumId w:val="14"/>
  </w:num>
  <w:num w:numId="28">
    <w:abstractNumId w:val="6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AC"/>
    <w:rsid w:val="000429C9"/>
    <w:rsid w:val="00042B97"/>
    <w:rsid w:val="00044EE9"/>
    <w:rsid w:val="00073F10"/>
    <w:rsid w:val="000B1050"/>
    <w:rsid w:val="000B2093"/>
    <w:rsid w:val="000B3023"/>
    <w:rsid w:val="00113050"/>
    <w:rsid w:val="00146150"/>
    <w:rsid w:val="00160418"/>
    <w:rsid w:val="00161925"/>
    <w:rsid w:val="001A660B"/>
    <w:rsid w:val="00237DF6"/>
    <w:rsid w:val="0029464A"/>
    <w:rsid w:val="002A6334"/>
    <w:rsid w:val="002B12D4"/>
    <w:rsid w:val="002B7424"/>
    <w:rsid w:val="002C4FA3"/>
    <w:rsid w:val="002D54A9"/>
    <w:rsid w:val="00334FB5"/>
    <w:rsid w:val="00391904"/>
    <w:rsid w:val="003A1E64"/>
    <w:rsid w:val="003D0942"/>
    <w:rsid w:val="0041512B"/>
    <w:rsid w:val="00430952"/>
    <w:rsid w:val="0043234F"/>
    <w:rsid w:val="00450892"/>
    <w:rsid w:val="00452E2A"/>
    <w:rsid w:val="0046144B"/>
    <w:rsid w:val="00483F58"/>
    <w:rsid w:val="0048504A"/>
    <w:rsid w:val="004B15D7"/>
    <w:rsid w:val="00502028"/>
    <w:rsid w:val="00545103"/>
    <w:rsid w:val="00554DE2"/>
    <w:rsid w:val="005B5A9E"/>
    <w:rsid w:val="005C63A9"/>
    <w:rsid w:val="006208D6"/>
    <w:rsid w:val="0063020D"/>
    <w:rsid w:val="006440BC"/>
    <w:rsid w:val="00644C5A"/>
    <w:rsid w:val="00671077"/>
    <w:rsid w:val="006A38AC"/>
    <w:rsid w:val="006A71CA"/>
    <w:rsid w:val="006B54B7"/>
    <w:rsid w:val="006B558A"/>
    <w:rsid w:val="006C537C"/>
    <w:rsid w:val="006E0468"/>
    <w:rsid w:val="006E3DBD"/>
    <w:rsid w:val="006F6D77"/>
    <w:rsid w:val="006F754D"/>
    <w:rsid w:val="00701A8B"/>
    <w:rsid w:val="00770BD6"/>
    <w:rsid w:val="00791AC0"/>
    <w:rsid w:val="00803521"/>
    <w:rsid w:val="00805620"/>
    <w:rsid w:val="00842E12"/>
    <w:rsid w:val="0086796B"/>
    <w:rsid w:val="008923BE"/>
    <w:rsid w:val="00894539"/>
    <w:rsid w:val="0089781A"/>
    <w:rsid w:val="008B0656"/>
    <w:rsid w:val="008E3C86"/>
    <w:rsid w:val="00914348"/>
    <w:rsid w:val="00940A7B"/>
    <w:rsid w:val="0094468A"/>
    <w:rsid w:val="009466F8"/>
    <w:rsid w:val="00A06389"/>
    <w:rsid w:val="00A0747C"/>
    <w:rsid w:val="00A1587E"/>
    <w:rsid w:val="00A302DC"/>
    <w:rsid w:val="00A61088"/>
    <w:rsid w:val="00A93CAB"/>
    <w:rsid w:val="00A966BA"/>
    <w:rsid w:val="00AA0F90"/>
    <w:rsid w:val="00AB7DE1"/>
    <w:rsid w:val="00B0555A"/>
    <w:rsid w:val="00B57C05"/>
    <w:rsid w:val="00BA4C68"/>
    <w:rsid w:val="00BA7E9A"/>
    <w:rsid w:val="00BD08FD"/>
    <w:rsid w:val="00BE6C3F"/>
    <w:rsid w:val="00C0238F"/>
    <w:rsid w:val="00C32F3B"/>
    <w:rsid w:val="00C67A82"/>
    <w:rsid w:val="00C827FD"/>
    <w:rsid w:val="00C93C3D"/>
    <w:rsid w:val="00D11B7F"/>
    <w:rsid w:val="00D51E10"/>
    <w:rsid w:val="00D64D3A"/>
    <w:rsid w:val="00D80724"/>
    <w:rsid w:val="00E3592B"/>
    <w:rsid w:val="00E42ED2"/>
    <w:rsid w:val="00E60F06"/>
    <w:rsid w:val="00E70725"/>
    <w:rsid w:val="00E81A7E"/>
    <w:rsid w:val="00EA18B8"/>
    <w:rsid w:val="00EA1C8A"/>
    <w:rsid w:val="00EE5DE1"/>
    <w:rsid w:val="00F2577B"/>
    <w:rsid w:val="00F57E54"/>
    <w:rsid w:val="00FB5022"/>
    <w:rsid w:val="00FC66C3"/>
    <w:rsid w:val="00FE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38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38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A38AC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6A3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6A38A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Style">
    <w:name w:val="tStyle"/>
    <w:rsid w:val="006A38AC"/>
    <w:rPr>
      <w:rFonts w:ascii="TimesNewRoman" w:hAnsi="TimesNewRoman" w:cs="TimesNew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8A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D5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D54A9"/>
  </w:style>
  <w:style w:type="paragraph" w:styleId="aa">
    <w:name w:val="No Spacing"/>
    <w:uiPriority w:val="1"/>
    <w:qFormat/>
    <w:rsid w:val="002D54A9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D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D54A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41" Type="http://schemas.openxmlformats.org/officeDocument/2006/relationships/chart" Target="charts/chart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7;&#1093;&#1085;&#1086;&#1083;&#1086;&#1075;&#1080;&#1103;\Desktop\&#1051;&#1080;&#1089;&#1090;%20Microsoft%20Office%20Exce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&#1056;&#1072;&#1073;&#1086;&#1095;&#1080;&#1081;%20&#1089;&#1090;&#1086;&#1083;\&#1051;&#1080;&#1089;&#1090;%20Microsoft%20Office%20Excel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&#1056;&#1072;&#1073;&#1086;&#1095;&#1080;&#1081;%20&#1089;&#1090;&#1086;&#1083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&#1056;&#1072;&#1073;&#1086;&#1095;&#1080;&#1081;%20&#1089;&#1090;&#1086;&#1083;\&#1051;&#1080;&#1089;&#1090;%20Microsoft%20Office%20Excel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&#1056;&#1072;&#1073;&#1086;&#1095;&#1080;&#1081;%20&#1089;&#1090;&#1086;&#1083;\&#1051;&#1080;&#1089;&#1090;%20Microsoft%20Office%20Excel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&#1056;&#1072;&#1073;&#1086;&#1095;&#1080;&#1081;%20&#1089;&#1090;&#1086;&#1083;\&#1051;&#1080;&#1089;&#1090;%20Microsoft%20Office%20Excel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&#1056;&#1072;&#1073;&#1086;&#1095;&#1080;&#1081;%20&#1089;&#1090;&#1086;&#1083;\&#1051;&#1080;&#1089;&#1090;%20Microsoft%20Office%20Exce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&#1056;&#1072;&#1073;&#1086;&#1095;&#1080;&#1081;%20&#1089;&#1090;&#1086;&#1083;\&#1051;&#1080;&#1089;&#1090;%20Microsoft%20Office%20Exce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&#1056;&#1072;&#1073;&#1086;&#1095;&#1080;&#1081;%20&#1089;&#1090;&#1086;&#1083;\&#1051;&#1080;&#1089;&#1090;%20Microsoft%20Office%20Excel.xlsx" TargetMode="External"/></Relationships>
</file>

<file path=word/charts/_rels/chart26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7.xlsx"/></Relationships>
</file>

<file path=word/charts/_rels/chart27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18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&#1056;&#1072;&#1073;&#1086;&#1095;&#1080;&#1081;%20&#1089;&#1090;&#1086;&#1083;\&#1051;&#1080;&#1089;&#1090;%20Microsoft%20Office%20Excel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&#1056;&#1072;&#1073;&#1086;&#1095;&#1080;&#1081;%20&#1089;&#1090;&#1086;&#1083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19.xlsx"/></Relationships>
</file>

<file path=word/charts/_rels/chart31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2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&#1056;&#1072;&#1073;&#1086;&#1095;&#1080;&#1081;%20&#1089;&#1090;&#1086;&#1083;\&#1051;&#1080;&#1089;&#1090;%20Microsoft%20Office%20Excel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91;&#1095;&#1080;&#1090;&#1077;&#1083;&#1100;\Application%20Data\Microsoft\Excel\&#1051;&#1080;&#1089;&#1090;%20Microsoft%20Office%20Excel%20(version%201).xlsb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0.11218972628421504"/>
          <c:y val="7.3112607911963404E-2"/>
          <c:w val="0.59575621229164644"/>
          <c:h val="0.709605034310478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97</c:v>
                </c:pt>
              </c:numCache>
            </c:numRef>
          </c:val>
        </c:ser>
        <c:axId val="86668416"/>
        <c:axId val="86669952"/>
      </c:barChart>
      <c:catAx>
        <c:axId val="86668416"/>
        <c:scaling>
          <c:orientation val="minMax"/>
        </c:scaling>
        <c:axPos val="b"/>
        <c:numFmt formatCode="General" sourceLinked="0"/>
        <c:tickLblPos val="nextTo"/>
        <c:crossAx val="86669952"/>
        <c:crosses val="autoZero"/>
        <c:auto val="1"/>
        <c:lblAlgn val="ctr"/>
        <c:lblOffset val="100"/>
      </c:catAx>
      <c:valAx>
        <c:axId val="86669952"/>
        <c:scaling>
          <c:orientation val="minMax"/>
        </c:scaling>
        <c:axPos val="l"/>
        <c:majorGridlines/>
        <c:numFmt formatCode="General" sourceLinked="1"/>
        <c:tickLblPos val="nextTo"/>
        <c:crossAx val="866684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участников, не преодолевших минимального порога,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3.0000000000000002E-2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участников ОГЭ Получивших "3",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67</c:v>
                </c:pt>
                <c:pt idx="2">
                  <c:v>47.6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участников ОГЭ Получивших "4",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58.94</c:v>
                </c:pt>
                <c:pt idx="1">
                  <c:v>32.97</c:v>
                </c:pt>
                <c:pt idx="2">
                  <c:v>52.4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Доля участников ОГЭ Получивших "5",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3.0000000000000002E-2</c:v>
                </c:pt>
                <c:pt idx="1">
                  <c:v>3.0000000000000002E-2</c:v>
                </c:pt>
                <c:pt idx="2">
                  <c:v>0</c:v>
                </c:pt>
              </c:numCache>
            </c:numRef>
          </c:val>
        </c:ser>
        <c:overlap val="100"/>
        <c:axId val="104907520"/>
        <c:axId val="104909056"/>
      </c:barChart>
      <c:catAx>
        <c:axId val="104907520"/>
        <c:scaling>
          <c:orientation val="minMax"/>
        </c:scaling>
        <c:axPos val="l"/>
        <c:numFmt formatCode="General" sourceLinked="1"/>
        <c:tickLblPos val="nextTo"/>
        <c:crossAx val="104909056"/>
        <c:crosses val="autoZero"/>
        <c:auto val="1"/>
        <c:lblAlgn val="ctr"/>
        <c:lblOffset val="100"/>
      </c:catAx>
      <c:valAx>
        <c:axId val="104909056"/>
        <c:scaling>
          <c:orientation val="minMax"/>
        </c:scaling>
        <c:axPos val="b"/>
        <c:majorGridlines/>
        <c:numFmt formatCode="General" sourceLinked="1"/>
        <c:tickLblPos val="nextTo"/>
        <c:crossAx val="104907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участников, не преодолевших минимального порога,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0.9</c:v>
                </c:pt>
                <c:pt idx="1">
                  <c:v>1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участников ОГЭ Получивших "3",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26.6</c:v>
                </c:pt>
                <c:pt idx="1">
                  <c:v>28.8</c:v>
                </c:pt>
                <c:pt idx="2">
                  <c:v>30.1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участников ОГЭ Получивших "4",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43</c:v>
                </c:pt>
                <c:pt idx="1">
                  <c:v>41.8</c:v>
                </c:pt>
                <c:pt idx="2">
                  <c:v>41.8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Доля участников ОГЭ Получивших "5",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 formatCode="dd/mmm">
                  <c:v>29.5</c:v>
                </c:pt>
                <c:pt idx="1">
                  <c:v>28.3</c:v>
                </c:pt>
                <c:pt idx="2" formatCode="dd/mmm">
                  <c:v>27.6</c:v>
                </c:pt>
              </c:numCache>
            </c:numRef>
          </c:val>
        </c:ser>
        <c:overlap val="100"/>
        <c:axId val="104849408"/>
        <c:axId val="104850944"/>
      </c:barChart>
      <c:catAx>
        <c:axId val="104849408"/>
        <c:scaling>
          <c:orientation val="minMax"/>
        </c:scaling>
        <c:axPos val="l"/>
        <c:numFmt formatCode="General" sourceLinked="1"/>
        <c:tickLblPos val="nextTo"/>
        <c:crossAx val="104850944"/>
        <c:crosses val="autoZero"/>
        <c:auto val="1"/>
        <c:lblAlgn val="ctr"/>
        <c:lblOffset val="100"/>
      </c:catAx>
      <c:valAx>
        <c:axId val="104850944"/>
        <c:scaling>
          <c:orientation val="minMax"/>
        </c:scaling>
        <c:axPos val="b"/>
        <c:majorGridlines/>
        <c:numFmt formatCode="General" sourceLinked="1"/>
        <c:tickLblPos val="nextTo"/>
        <c:crossAx val="1048494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участников, не преодолевших минимального порога,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участников ОГЭ Получивших "3",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</c:v>
                </c:pt>
                <c:pt idx="1">
                  <c:v>25.810000000000031</c:v>
                </c:pt>
                <c:pt idx="2">
                  <c:v>47.6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участников ОГЭ Получивших "4",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51.7</c:v>
                </c:pt>
                <c:pt idx="1">
                  <c:v>61.290000000000013</c:v>
                </c:pt>
                <c:pt idx="2">
                  <c:v>42.9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Доля участников ОГЭ Получивших "5",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 formatCode="dd/mmm">
                  <c:v>27.6</c:v>
                </c:pt>
                <c:pt idx="1">
                  <c:v>16.2</c:v>
                </c:pt>
                <c:pt idx="2" formatCode="dd/mmm">
                  <c:v>10.58</c:v>
                </c:pt>
              </c:numCache>
            </c:numRef>
          </c:val>
        </c:ser>
        <c:overlap val="100"/>
        <c:axId val="104946688"/>
        <c:axId val="104956672"/>
      </c:barChart>
      <c:catAx>
        <c:axId val="104946688"/>
        <c:scaling>
          <c:orientation val="minMax"/>
        </c:scaling>
        <c:axPos val="l"/>
        <c:numFmt formatCode="General" sourceLinked="1"/>
        <c:tickLblPos val="nextTo"/>
        <c:crossAx val="104956672"/>
        <c:crosses val="autoZero"/>
        <c:auto val="1"/>
        <c:lblAlgn val="ctr"/>
        <c:lblOffset val="100"/>
      </c:catAx>
      <c:valAx>
        <c:axId val="104956672"/>
        <c:scaling>
          <c:orientation val="minMax"/>
        </c:scaling>
        <c:axPos val="b"/>
        <c:majorGridlines/>
        <c:numFmt formatCode="General" sourceLinked="1"/>
        <c:tickLblPos val="nextTo"/>
        <c:crossAx val="1049466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 по школе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Обществознание</c:v>
                </c:pt>
                <c:pt idx="1">
                  <c:v>Биология</c:v>
                </c:pt>
                <c:pt idx="2">
                  <c:v>Физика </c:v>
                </c:pt>
                <c:pt idx="3">
                  <c:v>ИКТ</c:v>
                </c:pt>
                <c:pt idx="4">
                  <c:v>География</c:v>
                </c:pt>
                <c:pt idx="5">
                  <c:v>Литература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3.13</c:v>
                </c:pt>
                <c:pt idx="1">
                  <c:v>4</c:v>
                </c:pt>
                <c:pt idx="2">
                  <c:v>3</c:v>
                </c:pt>
                <c:pt idx="3">
                  <c:v>3.6</c:v>
                </c:pt>
                <c:pt idx="4">
                  <c:v>3.61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по Свердловской области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Обществознание</c:v>
                </c:pt>
                <c:pt idx="1">
                  <c:v>Биология</c:v>
                </c:pt>
                <c:pt idx="2">
                  <c:v>Физика </c:v>
                </c:pt>
                <c:pt idx="3">
                  <c:v>ИКТ</c:v>
                </c:pt>
                <c:pt idx="4">
                  <c:v>География</c:v>
                </c:pt>
                <c:pt idx="5">
                  <c:v>Литература </c:v>
                </c:pt>
              </c:strCache>
            </c:strRef>
          </c:cat>
          <c:val>
            <c:numRef>
              <c:f>Лист1!$C$2:$C$7</c:f>
              <c:numCache>
                <c:formatCode>mmm/yy</c:formatCode>
                <c:ptCount val="6"/>
                <c:pt idx="0" formatCode="General">
                  <c:v>3.3</c:v>
                </c:pt>
                <c:pt idx="1">
                  <c:v>3.38</c:v>
                </c:pt>
                <c:pt idx="2" formatCode="General">
                  <c:v>3.62</c:v>
                </c:pt>
                <c:pt idx="3" formatCode="General">
                  <c:v>3.8</c:v>
                </c:pt>
                <c:pt idx="4" formatCode="General">
                  <c:v>3.58</c:v>
                </c:pt>
                <c:pt idx="5" formatCode="General">
                  <c:v>3.84</c:v>
                </c:pt>
              </c:numCache>
            </c:numRef>
          </c:val>
        </c:ser>
        <c:axId val="105022208"/>
        <c:axId val="105023744"/>
      </c:barChart>
      <c:catAx>
        <c:axId val="105022208"/>
        <c:scaling>
          <c:orientation val="minMax"/>
        </c:scaling>
        <c:axPos val="b"/>
        <c:numFmt formatCode="General" sourceLinked="0"/>
        <c:tickLblPos val="nextTo"/>
        <c:crossAx val="105023744"/>
        <c:crosses val="autoZero"/>
        <c:auto val="1"/>
        <c:lblAlgn val="ctr"/>
        <c:lblOffset val="100"/>
      </c:catAx>
      <c:valAx>
        <c:axId val="105023744"/>
        <c:scaling>
          <c:orientation val="minMax"/>
        </c:scaling>
        <c:axPos val="l"/>
        <c:majorGridlines/>
        <c:numFmt formatCode="General" sourceLinked="1"/>
        <c:tickLblPos val="nextTo"/>
        <c:crossAx val="105022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Участники, чел.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182</c:v>
                </c:pt>
                <c:pt idx="1">
                  <c:v>181</c:v>
                </c:pt>
                <c:pt idx="2">
                  <c:v>177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призеры,чел.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92</c:v>
                </c:pt>
                <c:pt idx="1">
                  <c:v>75</c:v>
                </c:pt>
                <c:pt idx="2">
                  <c:v>109</c:v>
                </c:pt>
              </c:numCache>
            </c:numRef>
          </c:val>
        </c:ser>
        <c:axId val="105052416"/>
        <c:axId val="105058304"/>
      </c:barChart>
      <c:catAx>
        <c:axId val="105052416"/>
        <c:scaling>
          <c:orientation val="minMax"/>
        </c:scaling>
        <c:axPos val="b"/>
        <c:numFmt formatCode="General" sourceLinked="1"/>
        <c:tickLblPos val="nextTo"/>
        <c:crossAx val="105058304"/>
        <c:crosses val="autoZero"/>
        <c:auto val="1"/>
        <c:lblAlgn val="ctr"/>
        <c:lblOffset val="100"/>
      </c:catAx>
      <c:valAx>
        <c:axId val="105058304"/>
        <c:scaling>
          <c:orientation val="minMax"/>
        </c:scaling>
        <c:axPos val="l"/>
        <c:majorGridlines/>
        <c:numFmt formatCode="General" sourceLinked="1"/>
        <c:tickLblPos val="nextTo"/>
        <c:crossAx val="1050524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Участники, чел.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60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призеры, чел.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</c:v>
                </c:pt>
                <c:pt idx="1">
                  <c:v>18</c:v>
                </c:pt>
                <c:pt idx="2">
                  <c:v>23</c:v>
                </c:pt>
              </c:numCache>
            </c:numRef>
          </c:val>
        </c:ser>
        <c:axId val="105107840"/>
        <c:axId val="105109376"/>
      </c:barChart>
      <c:catAx>
        <c:axId val="105107840"/>
        <c:scaling>
          <c:orientation val="minMax"/>
        </c:scaling>
        <c:axPos val="b"/>
        <c:numFmt formatCode="General" sourceLinked="1"/>
        <c:tickLblPos val="nextTo"/>
        <c:crossAx val="105109376"/>
        <c:crosses val="autoZero"/>
        <c:auto val="1"/>
        <c:lblAlgn val="ctr"/>
        <c:lblOffset val="100"/>
      </c:catAx>
      <c:valAx>
        <c:axId val="105109376"/>
        <c:scaling>
          <c:orientation val="minMax"/>
        </c:scaling>
        <c:axPos val="l"/>
        <c:majorGridlines/>
        <c:numFmt formatCode="General" sourceLinked="1"/>
        <c:tickLblPos val="nextTo"/>
        <c:crossAx val="105107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31669865642994288"/>
          <c:y val="0.28947368421052638"/>
          <c:w val="0.50287907869482418"/>
          <c:h val="0.4561403508771927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</c:v>
                </c:pt>
              </c:strCache>
            </c:strRef>
          </c:tx>
          <c:explosion val="21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Высшая квалификационная категория, </a:t>
                    </a:r>
                  </a:p>
                  <a:p>
                    <a:r>
                      <a:rPr lang="ru-RU"/>
                      <a:t>8 чел., 25%</a:t>
                    </a:r>
                  </a:p>
                </c:rich>
              </c:tx>
              <c:dLblPos val="bestFit"/>
              <c:showVal val="1"/>
              <c:showCatName val="1"/>
              <c:showPercent val="1"/>
              <c:separator>, 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8218354318723975"/>
                  <c:y val="1.42292976447335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Первая квалификационная категория, </a:t>
                    </a:r>
                  </a:p>
                  <a:p>
                    <a:r>
                      <a:rPr lang="ru-RU"/>
                      <a:t>15 чел., 47%</a:t>
                    </a:r>
                  </a:p>
                </c:rich>
              </c:tx>
              <c:dLblPos val="bestFit"/>
              <c:showVal val="1"/>
              <c:showCatName val="1"/>
              <c:showPercent val="1"/>
              <c:separator>, 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5134841205023592E-2"/>
                  <c:y val="0.230217929228636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Соответствие занимаемой должности, </a:t>
                    </a:r>
                  </a:p>
                  <a:p>
                    <a:r>
                      <a:rPr lang="ru-RU"/>
                      <a:t>5 чел., 16%</a:t>
                    </a:r>
                  </a:p>
                </c:rich>
              </c:tx>
              <c:dLblPos val="bestFit"/>
              <c:showVal val="1"/>
              <c:showCatName val="1"/>
              <c:showPercent val="1"/>
              <c:separator>, 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157907058757433E-2"/>
                  <c:y val="-0.14737959464708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аттестованные, </a:t>
                    </a:r>
                  </a:p>
                  <a:p>
                    <a:r>
                      <a:rPr lang="ru-RU"/>
                      <a:t>4 чел., 12%</a:t>
                    </a:r>
                  </a:p>
                </c:rich>
              </c:tx>
              <c:dLblPos val="bestFit"/>
              <c:showVal val="1"/>
              <c:showCatName val="1"/>
              <c:showPercent val="1"/>
              <c:separator>, </c:separator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showVal val="1"/>
            <c:showCatName val="1"/>
            <c:showPercent val="1"/>
            <c:separator>, </c:separator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Неаттестованные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15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Процент</c:v>
                </c:pt>
              </c:strCache>
            </c:strRef>
          </c:tx>
          <c:explosion val="21"/>
          <c:cat>
            <c:strRef>
              <c:f>Sheet1!$B$1:$E$1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Неаттестованные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0.25</c:v>
                </c:pt>
                <c:pt idx="1">
                  <c:v>0.47000000000000008</c:v>
                </c:pt>
                <c:pt idx="2">
                  <c:v>0.16000000000000009</c:v>
                </c:pt>
                <c:pt idx="3">
                  <c:v>0.125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1"/>
          <c:cat>
            <c:strRef>
              <c:f>Sheet1!$B$1:$E$1</c:f>
              <c:strCache>
                <c:ptCount val="4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  <c:pt idx="3">
                  <c:v>Неаттестованные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</c:plotArea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ВКК</c:v>
                </c:pt>
                <c:pt idx="1">
                  <c:v>1КК</c:v>
                </c:pt>
                <c:pt idx="2">
                  <c:v>СЗД</c:v>
                </c:pt>
                <c:pt idx="3">
                  <c:v>н/а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0.17500000000000004</c:v>
                </c:pt>
                <c:pt idx="1">
                  <c:v>0.44</c:v>
                </c:pt>
                <c:pt idx="2">
                  <c:v>0.21000000000000021</c:v>
                </c:pt>
                <c:pt idx="3" formatCode="0.00%">
                  <c:v>0.17500000000000004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ВКК</c:v>
                </c:pt>
                <c:pt idx="1">
                  <c:v>1КК</c:v>
                </c:pt>
                <c:pt idx="2">
                  <c:v>СЗД</c:v>
                </c:pt>
                <c:pt idx="3">
                  <c:v>н/а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0.22</c:v>
                </c:pt>
                <c:pt idx="1">
                  <c:v>0.51</c:v>
                </c:pt>
                <c:pt idx="2">
                  <c:v>0.19</c:v>
                </c:pt>
                <c:pt idx="3">
                  <c:v>8.0000000000000043E-2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ВКК</c:v>
                </c:pt>
                <c:pt idx="1">
                  <c:v>1КК</c:v>
                </c:pt>
                <c:pt idx="2">
                  <c:v>СЗД</c:v>
                </c:pt>
                <c:pt idx="3">
                  <c:v>н/а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0.25</c:v>
                </c:pt>
                <c:pt idx="1">
                  <c:v>0.47000000000000008</c:v>
                </c:pt>
                <c:pt idx="2">
                  <c:v>0.16</c:v>
                </c:pt>
                <c:pt idx="3">
                  <c:v>0.12000000000000002</c:v>
                </c:pt>
              </c:numCache>
            </c:numRef>
          </c:val>
        </c:ser>
        <c:shape val="box"/>
        <c:axId val="105195776"/>
        <c:axId val="105205760"/>
        <c:axId val="0"/>
      </c:bar3DChart>
      <c:catAx>
        <c:axId val="105195776"/>
        <c:scaling>
          <c:orientation val="minMax"/>
        </c:scaling>
        <c:axPos val="b"/>
        <c:numFmt formatCode="General" sourceLinked="0"/>
        <c:tickLblPos val="nextTo"/>
        <c:crossAx val="105205760"/>
        <c:crosses val="autoZero"/>
        <c:auto val="1"/>
        <c:lblAlgn val="ctr"/>
        <c:lblOffset val="100"/>
      </c:catAx>
      <c:valAx>
        <c:axId val="105205760"/>
        <c:scaling>
          <c:orientation val="minMax"/>
        </c:scaling>
        <c:axPos val="l"/>
        <c:majorGridlines/>
        <c:numFmt formatCode="0.00%" sourceLinked="1"/>
        <c:tickLblPos val="nextTo"/>
        <c:crossAx val="1051957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6"/>
  <c:chart>
    <c:title>
      <c:tx>
        <c:rich>
          <a:bodyPr/>
          <a:lstStyle/>
          <a:p>
            <a:pPr>
              <a:defRPr/>
            </a:pPr>
            <a:r>
              <a:rPr lang="ru-RU" sz="1400" b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Кружки в начальной  школе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2041800197304289"/>
          <c:y val="0.26059598610540202"/>
          <c:w val="0.82403215826372223"/>
          <c:h val="0.6227996079157681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21356826905274903"/>
                  <c:y val="0.101545640128317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направление
4 кружка
19%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429636650730552"/>
                  <c:y val="-1.06879090798216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общекультурное направление
3кружка
18%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8479522018691256"/>
                  <c:y val="-7.404429467750199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Духовно-нравственное направление
5 кружка
29%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5245769340781861E-3"/>
                  <c:y val="-3.79775138787881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Спортивное направление
7 секций
41%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20262834136024271"/>
                  <c:y val="0.1111111111111111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 интеллектуальное направление
2 кружка
12%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Лист1!$B$3:$B$7</c:f>
              <c:strCache>
                <c:ptCount val="5"/>
                <c:pt idx="0">
                  <c:v>социальное направление</c:v>
                </c:pt>
                <c:pt idx="1">
                  <c:v>общекультурное направление</c:v>
                </c:pt>
                <c:pt idx="2">
                  <c:v>Духовно-нравственное направление</c:v>
                </c:pt>
                <c:pt idx="3">
                  <c:v> Спортивное направление</c:v>
                </c:pt>
                <c:pt idx="4">
                  <c:v>Обще интеллектуальное направление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0"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Занятость детей начальной школы</a:t>
            </a:r>
          </a:p>
        </c:rich>
      </c:tx>
    </c:title>
    <c:view3D>
      <c:rotX val="30"/>
      <c:rotY val="180"/>
      <c:perspective val="30"/>
    </c:view3D>
    <c:plotArea>
      <c:layout>
        <c:manualLayout>
          <c:layoutTarget val="inner"/>
          <c:xMode val="edge"/>
          <c:yMode val="edge"/>
          <c:x val="0.20406996422744494"/>
          <c:y val="0.13165417009440986"/>
          <c:w val="0.51206599175102763"/>
          <c:h val="0.445348376229092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20640501018453791"/>
                  <c:y val="3.70036432013164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посещают кружки
15 чел., 7%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2984626921635307E-2"/>
                  <c:y val="6.7910839503271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1 кружок
58 чел., 28%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4589892479656331"/>
                  <c:y val="0.110447761194029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2 кружка
47 чел., 23%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5212355212355144"/>
                  <c:y val="1.02169467622516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3 кружка
48 чел., 23%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613099038295891"/>
                  <c:y val="-7.11153359277046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4 кружка
20 чел., 10%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28166600796522206"/>
                  <c:y val="4.60825149614635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5 кружков
11 чел., 5%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2794333140790001"/>
                  <c:y val="0.1169533288207998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6 кружков
5 чел., 2%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9579140445281702E-3"/>
                  <c:y val="0.120883123818059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7 кружков
1 чел., 1%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743627316855664"/>
                  <c:y val="0.1171398230183481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9 кружков
1 чел., 1%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Лист1!$B$45:$B$53</c:f>
              <c:strCache>
                <c:ptCount val="9"/>
                <c:pt idx="0">
                  <c:v>не посещают кружки</c:v>
                </c:pt>
                <c:pt idx="1">
                  <c:v>посещают 1 кружок</c:v>
                </c:pt>
                <c:pt idx="2">
                  <c:v>посещают 2 кружка</c:v>
                </c:pt>
                <c:pt idx="3">
                  <c:v>посещают 3 кружка</c:v>
                </c:pt>
                <c:pt idx="4">
                  <c:v>посещают 4 кружка</c:v>
                </c:pt>
                <c:pt idx="5">
                  <c:v>посещают 5 кружков</c:v>
                </c:pt>
                <c:pt idx="6">
                  <c:v>посещают 6 кружков</c:v>
                </c:pt>
                <c:pt idx="7">
                  <c:v>посещают 7 кружков</c:v>
                </c:pt>
                <c:pt idx="8">
                  <c:v>посещают 9 кружков</c:v>
                </c:pt>
              </c:strCache>
            </c:strRef>
          </c:cat>
          <c:val>
            <c:numRef>
              <c:f>Лист1!$C$45:$C$53</c:f>
              <c:numCache>
                <c:formatCode>General</c:formatCode>
                <c:ptCount val="9"/>
                <c:pt idx="0">
                  <c:v>15</c:v>
                </c:pt>
                <c:pt idx="1">
                  <c:v>58</c:v>
                </c:pt>
                <c:pt idx="2">
                  <c:v>47</c:v>
                </c:pt>
                <c:pt idx="3">
                  <c:v>48</c:v>
                </c:pt>
                <c:pt idx="4">
                  <c:v>20</c:v>
                </c:pt>
                <c:pt idx="5">
                  <c:v>11</c:v>
                </c:pt>
                <c:pt idx="6">
                  <c:v>5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axId val="88113152"/>
        <c:axId val="88114688"/>
      </c:barChart>
      <c:catAx>
        <c:axId val="88113152"/>
        <c:scaling>
          <c:orientation val="minMax"/>
        </c:scaling>
        <c:axPos val="b"/>
        <c:numFmt formatCode="General" sourceLinked="0"/>
        <c:tickLblPos val="nextTo"/>
        <c:crossAx val="88114688"/>
        <c:crosses val="autoZero"/>
        <c:auto val="1"/>
        <c:lblAlgn val="ctr"/>
        <c:lblOffset val="100"/>
      </c:catAx>
      <c:valAx>
        <c:axId val="88114688"/>
        <c:scaling>
          <c:orientation val="minMax"/>
        </c:scaling>
        <c:axPos val="l"/>
        <c:majorGridlines/>
        <c:numFmt formatCode="General" sourceLinked="1"/>
        <c:tickLblPos val="nextTo"/>
        <c:crossAx val="8811315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6"/>
  <c:chart>
    <c:title>
      <c:tx>
        <c:rich>
          <a:bodyPr/>
          <a:lstStyle/>
          <a:p>
            <a:pPr>
              <a:defRPr/>
            </a:pPr>
            <a:r>
              <a:rPr lang="ru-RU" sz="1400" b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Кружки в основной школе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4134047998913249"/>
          <c:y val="0.14829250510352873"/>
          <c:w val="0.76833354208988847"/>
          <c:h val="0.6298038786818349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2110415539959474"/>
                  <c:y val="0.141762175561388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направление
4 кружка
19%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6015259799659396E-2"/>
                  <c:y val="0.107669510061242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общекультурное направление
3кружка
18%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35597788081327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Духовно-нравственное направление
5 кружка
29%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2064984514889333"/>
                  <c:y val="0.2517771216097987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Спортивное направление
7 секций
41%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929878248066324"/>
                  <c:y val="0.148148148148148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 интеллектуальное направление
2 кружка
12%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Лист1!$B$3:$B$7</c:f>
              <c:strCache>
                <c:ptCount val="5"/>
                <c:pt idx="0">
                  <c:v>социальное направление</c:v>
                </c:pt>
                <c:pt idx="1">
                  <c:v>общекультурное направление</c:v>
                </c:pt>
                <c:pt idx="2">
                  <c:v>Духовно-нравственное направление</c:v>
                </c:pt>
                <c:pt idx="3">
                  <c:v> Спортивное направление</c:v>
                </c:pt>
                <c:pt idx="4">
                  <c:v>Обще интеллектуальное направление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Занятость в кружках основной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 школы</a:t>
            </a:r>
            <a:r>
              <a:rPr lang="ru-RU" sz="1200" b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/>
              <a:t> </a:t>
            </a:r>
          </a:p>
        </c:rich>
      </c:tx>
    </c:title>
    <c:view3D>
      <c:rotX val="30"/>
      <c:rotY val="230"/>
      <c:perspective val="30"/>
    </c:view3D>
    <c:plotArea>
      <c:layout>
        <c:manualLayout>
          <c:layoutTarget val="inner"/>
          <c:xMode val="edge"/>
          <c:yMode val="edge"/>
          <c:x val="0.18472222222222306"/>
          <c:y val="0.15527340332458445"/>
          <c:w val="0.69166666666666654"/>
          <c:h val="0.5504487459900845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919144868539989"/>
                  <c:y val="-0.155863954505686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 посещают кружки
38 чел., 30%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5137018464144891"/>
                  <c:y val="6.7548848060661204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1 кружок
50 чел., 31%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4283079221382838"/>
                  <c:y val="0.185514502994817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 щают 2 кружка
35 чел., 22%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8368143794156075E-2"/>
                  <c:y val="6.1318873602338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3 кружка
19 чел., 12%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5126303100452E-2"/>
                  <c:y val="2.32538641003207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4 кружка
4 чел., 2%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9025194001377813"/>
                  <c:y val="-2.061643336249622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5 кружков
4 чел., 3%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Лист1!$B$45:$B$50</c:f>
              <c:strCache>
                <c:ptCount val="6"/>
                <c:pt idx="0">
                  <c:v>не посещают кружки</c:v>
                </c:pt>
                <c:pt idx="1">
                  <c:v>посещают 1 кружок</c:v>
                </c:pt>
                <c:pt idx="2">
                  <c:v>посещают 2 кружка</c:v>
                </c:pt>
                <c:pt idx="3">
                  <c:v>посещают 3 кружка</c:v>
                </c:pt>
                <c:pt idx="4">
                  <c:v>посещают 4 кружка</c:v>
                </c:pt>
                <c:pt idx="5">
                  <c:v>посещают 5 кружков</c:v>
                </c:pt>
              </c:strCache>
            </c:strRef>
          </c:cat>
          <c:val>
            <c:numRef>
              <c:f>Лист1!$C$45:$C$50</c:f>
              <c:numCache>
                <c:formatCode>General</c:formatCode>
                <c:ptCount val="6"/>
                <c:pt idx="0">
                  <c:v>15</c:v>
                </c:pt>
                <c:pt idx="1">
                  <c:v>58</c:v>
                </c:pt>
                <c:pt idx="2">
                  <c:v>47</c:v>
                </c:pt>
                <c:pt idx="3">
                  <c:v>48</c:v>
                </c:pt>
                <c:pt idx="4">
                  <c:v>20</c:v>
                </c:pt>
                <c:pt idx="5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Занятость детей коррекционных классов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6184033245844268"/>
          <c:y val="3.7037037037037056E-2"/>
        </c:manualLayout>
      </c:layout>
    </c:title>
    <c:view3D>
      <c:rotX val="30"/>
      <c:rotY val="150"/>
      <c:perspective val="30"/>
    </c:view3D>
    <c:plotArea>
      <c:layout>
        <c:manualLayout>
          <c:layoutTarget val="inner"/>
          <c:xMode val="edge"/>
          <c:yMode val="edge"/>
          <c:x val="0.1125"/>
          <c:y val="0.22008821813939924"/>
          <c:w val="0.78888888888888964"/>
          <c:h val="0.6291524496937915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51235059032248"/>
                  <c:y val="-9.7244874093708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1 кружок
9 чел., 64%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151965760377513"/>
                  <c:y val="8.68969101634578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2 кружка
3 чел., 22%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2562882764654418E-2"/>
                  <c:y val="-7.68901283172936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посещают 3 кружка
2 чел., 14%</a:t>
                    </a:r>
                  </a:p>
                </c:rich>
              </c:tx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Лист1!$B$57:$B$59</c:f>
              <c:strCache>
                <c:ptCount val="3"/>
                <c:pt idx="0">
                  <c:v>посещают 1 кружок</c:v>
                </c:pt>
                <c:pt idx="1">
                  <c:v>посещают 2 кружка</c:v>
                </c:pt>
                <c:pt idx="2">
                  <c:v>посещают 3 кружка</c:v>
                </c:pt>
              </c:strCache>
            </c:strRef>
          </c:cat>
          <c:val>
            <c:numRef>
              <c:f>Лист1!$C$57:$C$59</c:f>
              <c:numCache>
                <c:formatCode>General</c:formatCode>
                <c:ptCount val="3"/>
                <c:pt idx="0">
                  <c:v>9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6"/>
  <c:chart>
    <c:title>
      <c:tx>
        <c:rich>
          <a:bodyPr/>
          <a:lstStyle/>
          <a:p>
            <a:pPr>
              <a:defRPr/>
            </a:pPr>
            <a:r>
              <a:rPr lang="ru-RU" sz="1400" b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Кружки в  коррекционных классах 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317890877627208E-2"/>
          <c:y val="0.13903324584427029"/>
          <c:w val="0.78474760528694953"/>
          <c:h val="0.63906313794109082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21356826905274909"/>
                  <c:y val="0.101545640128317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социальное направление
4 кружка
19%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8650307289416374E-2"/>
                  <c:y val="-0.260875943411637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общекультурное направление
3кружка
18%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47323090053413053"/>
                  <c:y val="-5.591972878390201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Духовно-нравственное направление
5 кружка
29%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973509341277517E-2"/>
                  <c:y val="0.200851195683872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Спортивное направление
7 секций
41%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5870001756476546"/>
                  <c:y val="0.240740740740741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 интеллектуальное направление
2 кружка
12%</a:t>
                    </a:r>
                  </a:p>
                </c:rich>
              </c:tx>
              <c:showVal val="1"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Лист1!$B$3:$B$7</c:f>
              <c:strCache>
                <c:ptCount val="5"/>
                <c:pt idx="0">
                  <c:v>социальное направление</c:v>
                </c:pt>
                <c:pt idx="1">
                  <c:v>общекультурное направление</c:v>
                </c:pt>
                <c:pt idx="2">
                  <c:v>Духовно-нравственное направление</c:v>
                </c:pt>
                <c:pt idx="3">
                  <c:v> Спортивное направление</c:v>
                </c:pt>
                <c:pt idx="4">
                  <c:v>Обще интеллектуальное направление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>
                <a:latin typeface="Times New Roman" pitchFamily="18" charset="0"/>
                <a:cs typeface="Times New Roman" pitchFamily="18" charset="0"/>
              </a:rPr>
              <a:t>Кружковая</a:t>
            </a:r>
            <a:r>
              <a:rPr lang="ru-RU" sz="1400" b="0" baseline="0">
                <a:latin typeface="Times New Roman" pitchFamily="18" charset="0"/>
                <a:cs typeface="Times New Roman" pitchFamily="18" charset="0"/>
              </a:rPr>
              <a:t> деятельность  во внеурочное время</a:t>
            </a:r>
            <a:endParaRPr lang="ru-RU" sz="1400" b="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начальная школа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Лист1!$B$3:$B$7</c:f>
              <c:strCache>
                <c:ptCount val="5"/>
                <c:pt idx="0">
                  <c:v>социальное направление</c:v>
                </c:pt>
                <c:pt idx="1">
                  <c:v>общекультурное направление</c:v>
                </c:pt>
                <c:pt idx="2">
                  <c:v>Духовно-нравственное направление</c:v>
                </c:pt>
                <c:pt idx="3">
                  <c:v> Спортивное направление</c:v>
                </c:pt>
                <c:pt idx="4">
                  <c:v>Обще интеллектуальное направление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основная школа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Лист1!$B$3:$B$7</c:f>
              <c:strCache>
                <c:ptCount val="5"/>
                <c:pt idx="0">
                  <c:v>социальное направление</c:v>
                </c:pt>
                <c:pt idx="1">
                  <c:v>общекультурное направление</c:v>
                </c:pt>
                <c:pt idx="2">
                  <c:v>Духовно-нравственное направление</c:v>
                </c:pt>
                <c:pt idx="3">
                  <c:v> Спортивное направление</c:v>
                </c:pt>
                <c:pt idx="4">
                  <c:v>Обще интеллектуальное направление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5</c:v>
                </c:pt>
                <c:pt idx="3">
                  <c:v>7</c:v>
                </c:pt>
                <c:pt idx="4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Лист1!$E$2</c:f>
              <c:strCache>
                <c:ptCount val="1"/>
                <c:pt idx="0">
                  <c:v>коррекционные классы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Лист1!$B$3:$B$7</c:f>
              <c:strCache>
                <c:ptCount val="5"/>
                <c:pt idx="0">
                  <c:v>социальное направление</c:v>
                </c:pt>
                <c:pt idx="1">
                  <c:v>общекультурное направление</c:v>
                </c:pt>
                <c:pt idx="2">
                  <c:v>Духовно-нравственное направление</c:v>
                </c:pt>
                <c:pt idx="3">
                  <c:v> Спортивное направление</c:v>
                </c:pt>
                <c:pt idx="4">
                  <c:v>Обще интеллектуальное направление</c:v>
                </c:pt>
              </c:strCache>
            </c:strRef>
          </c:cat>
          <c:val>
            <c:numRef>
              <c:f>Лист1!$E$3:$E$7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Val val="1"/>
        </c:dLbls>
        <c:overlap val="-25"/>
        <c:axId val="39294464"/>
        <c:axId val="39296000"/>
      </c:barChart>
      <c:catAx>
        <c:axId val="39294464"/>
        <c:scaling>
          <c:orientation val="minMax"/>
        </c:scaling>
        <c:axPos val="b"/>
        <c:numFmt formatCode="General" sourceLinked="0"/>
        <c:majorTickMark val="none"/>
        <c:tickLblPos val="nextTo"/>
        <c:crossAx val="39296000"/>
        <c:crosses val="autoZero"/>
        <c:auto val="1"/>
        <c:lblAlgn val="ctr"/>
        <c:lblOffset val="100"/>
      </c:catAx>
      <c:valAx>
        <c:axId val="3929600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3929446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Занятость обучающихся в кружках</a:t>
            </a:r>
          </a:p>
        </c:rich>
      </c:tx>
      <c:layout>
        <c:manualLayout>
          <c:xMode val="edge"/>
          <c:yMode val="edge"/>
          <c:x val="0.11442739870282137"/>
          <c:y val="4.9382716049383005E-2"/>
        </c:manualLayout>
      </c:layout>
    </c:title>
    <c:view3D>
      <c:rotX val="20"/>
      <c:rotY val="110"/>
      <c:perspective val="30"/>
    </c:view3D>
    <c:plotArea>
      <c:layout>
        <c:manualLayout>
          <c:layoutTarget val="inner"/>
          <c:xMode val="edge"/>
          <c:yMode val="edge"/>
          <c:x val="8.1944444444444528E-2"/>
          <c:y val="0.17940970817383078"/>
          <c:w val="0.8666666666666667"/>
          <c:h val="0.6939672645086031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2.4486220472441002E-2"/>
                  <c:y val="7.6127150772820146E-2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3316054243219599"/>
                  <c:y val="0.6968551658315435"/>
                </c:manualLayout>
              </c:layout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Лист1!$B$63:$B$64</c:f>
              <c:strCache>
                <c:ptCount val="2"/>
                <c:pt idx="0">
                  <c:v>не посещают кружки</c:v>
                </c:pt>
                <c:pt idx="1">
                  <c:v>посещают кружки</c:v>
                </c:pt>
              </c:strCache>
            </c:strRef>
          </c:cat>
          <c:val>
            <c:numRef>
              <c:f>Лист1!$C$63:$C$64</c:f>
              <c:numCache>
                <c:formatCode>General</c:formatCode>
                <c:ptCount val="2"/>
                <c:pt idx="0">
                  <c:v>53</c:v>
                </c:pt>
                <c:pt idx="1">
                  <c:v>302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эКСКУРСИОННЫЕ</a:t>
            </a:r>
            <a:r>
              <a:rPr lang="ru-RU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ПОЕЗДКИ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Лист1!$B$160:$B$177</c:f>
              <c:strCache>
                <c:ptCount val="18"/>
                <c:pt idx="0">
                  <c:v>Зимнее представление в ТЮЗе</c:v>
                </c:pt>
                <c:pt idx="1">
                  <c:v>Театр  Оперы и балета </c:v>
                </c:pt>
                <c:pt idx="2">
                  <c:v>Театр  Оперы и балета</c:v>
                </c:pt>
                <c:pt idx="3">
                  <c:v>драм.театр </c:v>
                </c:pt>
                <c:pt idx="4">
                  <c:v>Первоуральский ДК</c:v>
                </c:pt>
                <c:pt idx="5">
                  <c:v>Первоуральский ДК</c:v>
                </c:pt>
                <c:pt idx="6">
                  <c:v>Первоуральский ДК</c:v>
                </c:pt>
                <c:pt idx="7">
                  <c:v>Первоуральский ДК</c:v>
                </c:pt>
                <c:pt idx="8">
                  <c:v>Музей ВДВ</c:v>
                </c:pt>
                <c:pt idx="9">
                  <c:v>Театр кукол</c:v>
                </c:pt>
                <c:pt idx="10">
                  <c:v>Экскурсия на студию стеклодува «Магия стекла»</c:v>
                </c:pt>
                <c:pt idx="11">
                  <c:v>Экскурсионная поездка в С. Петербург (5 дней)</c:v>
                </c:pt>
                <c:pt idx="12">
                  <c:v>Экскурсия в музей «Россия – моя история»</c:v>
                </c:pt>
                <c:pt idx="13">
                  <c:v>Экскурсия в музей «Истории России»</c:v>
                </c:pt>
                <c:pt idx="14">
                  <c:v>Экскурсионная поездка в музей  г. Ревда </c:v>
                </c:pt>
                <c:pt idx="15">
                  <c:v>Экскурсионная поездка Экспо «Битва роботов»</c:v>
                </c:pt>
                <c:pt idx="16">
                  <c:v>Экскурсионная поездка Ижевск-Воткинск</c:v>
                </c:pt>
                <c:pt idx="17">
                  <c:v>Экскурсионная поездка в Реж на сыроварню, шоколадную мастерскую</c:v>
                </c:pt>
              </c:strCache>
            </c:strRef>
          </c:cat>
          <c:val>
            <c:numRef>
              <c:f>Лист1!$C$160:$C$177</c:f>
              <c:numCache>
                <c:formatCode>General</c:formatCode>
                <c:ptCount val="18"/>
                <c:pt idx="0">
                  <c:v>16</c:v>
                </c:pt>
                <c:pt idx="1">
                  <c:v>7</c:v>
                </c:pt>
                <c:pt idx="2">
                  <c:v>17</c:v>
                </c:pt>
                <c:pt idx="3">
                  <c:v>10</c:v>
                </c:pt>
                <c:pt idx="4">
                  <c:v>17</c:v>
                </c:pt>
                <c:pt idx="5">
                  <c:v>20</c:v>
                </c:pt>
                <c:pt idx="6">
                  <c:v>21</c:v>
                </c:pt>
                <c:pt idx="7">
                  <c:v>20</c:v>
                </c:pt>
                <c:pt idx="8">
                  <c:v>17</c:v>
                </c:pt>
                <c:pt idx="9">
                  <c:v>18</c:v>
                </c:pt>
                <c:pt idx="10">
                  <c:v>35</c:v>
                </c:pt>
                <c:pt idx="11">
                  <c:v>7</c:v>
                </c:pt>
                <c:pt idx="12">
                  <c:v>3</c:v>
                </c:pt>
                <c:pt idx="13">
                  <c:v>15</c:v>
                </c:pt>
                <c:pt idx="14">
                  <c:v>20</c:v>
                </c:pt>
                <c:pt idx="15">
                  <c:v>20</c:v>
                </c:pt>
                <c:pt idx="16">
                  <c:v>9</c:v>
                </c:pt>
                <c:pt idx="17">
                  <c:v>32</c:v>
                </c:pt>
              </c:numCache>
            </c:numRef>
          </c:val>
        </c:ser>
        <c:dLbls>
          <c:showVal val="1"/>
        </c:dLbls>
        <c:gapWidth val="164"/>
        <c:overlap val="-22"/>
        <c:axId val="39357056"/>
        <c:axId val="39485824"/>
      </c:barChart>
      <c:catAx>
        <c:axId val="393570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85824"/>
        <c:crosses val="autoZero"/>
        <c:auto val="1"/>
        <c:lblAlgn val="ctr"/>
        <c:lblOffset val="100"/>
      </c:catAx>
      <c:valAx>
        <c:axId val="394858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357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Участие в областных и районных конкурсах и акциях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Лист1!$B$182:$B$188</c:f>
              <c:strCache>
                <c:ptCount val="7"/>
                <c:pt idx="0">
                  <c:v>патриотический Фестиваль</c:v>
                </c:pt>
                <c:pt idx="1">
                  <c:v>  шахматный турнир</c:v>
                </c:pt>
                <c:pt idx="2">
                  <c:v>конкурс театральных коллективов любителей творчества" Петрушка  - 2018"</c:v>
                </c:pt>
                <c:pt idx="3">
                  <c:v>XI Фестиваль молодежной клубной культуры «Тинейджер Лидер</c:v>
                </c:pt>
                <c:pt idx="4">
                  <c:v>Областная акция Пост № 1</c:v>
                </c:pt>
                <c:pt idx="5">
                  <c:v>Патриотический концерт подведение итогов патриотических программ</c:v>
                </c:pt>
                <c:pt idx="6">
                  <c:v>Торжественное собрание к Дню героя Отечества</c:v>
                </c:pt>
              </c:strCache>
            </c:strRef>
          </c:cat>
          <c:val>
            <c:numRef>
              <c:f>Лист1!$C$182:$C$188</c:f>
              <c:numCache>
                <c:formatCode>General</c:formatCode>
                <c:ptCount val="7"/>
                <c:pt idx="0">
                  <c:v>20</c:v>
                </c:pt>
                <c:pt idx="1">
                  <c:v>9</c:v>
                </c:pt>
                <c:pt idx="2">
                  <c:v>10</c:v>
                </c:pt>
                <c:pt idx="3">
                  <c:v>8</c:v>
                </c:pt>
                <c:pt idx="4">
                  <c:v>17</c:v>
                </c:pt>
                <c:pt idx="5">
                  <c:v>3</c:v>
                </c:pt>
                <c:pt idx="6">
                  <c:v>5</c:v>
                </c:pt>
              </c:numCache>
            </c:numRef>
          </c:val>
        </c:ser>
        <c:dLbls>
          <c:showVal val="1"/>
        </c:dLbls>
        <c:gapWidth val="164"/>
        <c:overlap val="-22"/>
        <c:axId val="39710720"/>
        <c:axId val="39712256"/>
      </c:barChart>
      <c:catAx>
        <c:axId val="39710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12256"/>
        <c:crosses val="autoZero"/>
        <c:auto val="1"/>
        <c:lblAlgn val="ctr"/>
        <c:lblOffset val="100"/>
      </c:catAx>
      <c:valAx>
        <c:axId val="397122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1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Royal Times New Roman" pitchFamily="18" charset="0"/>
              </a:defRPr>
            </a:pPr>
            <a:r>
              <a:rPr lang="ru-RU" sz="1200" b="0">
                <a:latin typeface="Royal Times New Roman" pitchFamily="18" charset="0"/>
              </a:rPr>
              <a:t>Мероприятия спортивного календаря</a:t>
            </a:r>
          </a:p>
        </c:rich>
      </c:tx>
    </c:title>
    <c:plotArea>
      <c:layout>
        <c:manualLayout>
          <c:layoutTarget val="inner"/>
          <c:xMode val="edge"/>
          <c:yMode val="edge"/>
          <c:x val="9.2699220219977035E-2"/>
          <c:y val="0.2679764508603093"/>
          <c:w val="0.89958262476718431"/>
          <c:h val="0.3596489501312336"/>
        </c:manualLayout>
      </c:layout>
      <c:barChart>
        <c:barDir val="col"/>
        <c:grouping val="clustered"/>
        <c:ser>
          <c:idx val="0"/>
          <c:order val="0"/>
          <c:tx>
            <c:strRef>
              <c:f>Лист1!$C$67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-4.166666666666666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24074074074074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494743406926833E-17"/>
                  <c:y val="-3.24074074074074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3.24074074074074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Лист1!$B$68:$B$83</c:f>
              <c:strCache>
                <c:ptCount val="16"/>
                <c:pt idx="0">
                  <c:v>осенний кросс</c:v>
                </c:pt>
                <c:pt idx="1">
                  <c:v>кросс Нации</c:v>
                </c:pt>
                <c:pt idx="2">
                  <c:v>ОФП</c:v>
                </c:pt>
                <c:pt idx="3">
                  <c:v>волейбол</c:v>
                </c:pt>
                <c:pt idx="4">
                  <c:v>баскетбол</c:v>
                </c:pt>
                <c:pt idx="5">
                  <c:v>мини-футбол</c:v>
                </c:pt>
                <c:pt idx="6">
                  <c:v>гимнастика</c:v>
                </c:pt>
                <c:pt idx="7">
                  <c:v>биатлон</c:v>
                </c:pt>
                <c:pt idx="8">
                  <c:v>Лыжня России</c:v>
                </c:pt>
                <c:pt idx="9">
                  <c:v>Лыжные гонки</c:v>
                </c:pt>
                <c:pt idx="10">
                  <c:v>Фестиваль ГТО</c:v>
                </c:pt>
                <c:pt idx="11">
                  <c:v>теннис</c:v>
                </c:pt>
                <c:pt idx="12">
                  <c:v>л/а пятиборье </c:v>
                </c:pt>
                <c:pt idx="13">
                  <c:v>футбол</c:v>
                </c:pt>
                <c:pt idx="14">
                  <c:v>Гонка ГТО</c:v>
                </c:pt>
                <c:pt idx="15">
                  <c:v>Русский силомер</c:v>
                </c:pt>
              </c:strCache>
            </c:strRef>
          </c:cat>
          <c:val>
            <c:numRef>
              <c:f>Лист1!$C$68:$C$83</c:f>
              <c:numCache>
                <c:formatCode>General</c:formatCode>
                <c:ptCount val="16"/>
                <c:pt idx="0">
                  <c:v>244</c:v>
                </c:pt>
                <c:pt idx="1">
                  <c:v>160</c:v>
                </c:pt>
                <c:pt idx="2">
                  <c:v>48</c:v>
                </c:pt>
                <c:pt idx="3">
                  <c:v>89</c:v>
                </c:pt>
                <c:pt idx="4">
                  <c:v>88</c:v>
                </c:pt>
                <c:pt idx="5">
                  <c:v>64</c:v>
                </c:pt>
                <c:pt idx="6">
                  <c:v>75</c:v>
                </c:pt>
                <c:pt idx="7">
                  <c:v>90</c:v>
                </c:pt>
                <c:pt idx="8">
                  <c:v>21</c:v>
                </c:pt>
                <c:pt idx="9">
                  <c:v>140</c:v>
                </c:pt>
                <c:pt idx="10">
                  <c:v>219</c:v>
                </c:pt>
                <c:pt idx="11">
                  <c:v>65</c:v>
                </c:pt>
                <c:pt idx="12">
                  <c:v>230</c:v>
                </c:pt>
                <c:pt idx="13">
                  <c:v>108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Лист1!$D$67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4"/>
              <c:layout>
                <c:manualLayout>
                  <c:x val="6.2992125984252419E-3"/>
                  <c:y val="9.2592592592592813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4698162729658792E-2"/>
                  <c:y val="1.38888888888889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1.5594541910331383E-2"/>
                  <c:y val="-5.09259259259259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2.534113060428849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Лист1!$B$68:$B$83</c:f>
              <c:strCache>
                <c:ptCount val="16"/>
                <c:pt idx="0">
                  <c:v>осенний кросс</c:v>
                </c:pt>
                <c:pt idx="1">
                  <c:v>кросс Нации</c:v>
                </c:pt>
                <c:pt idx="2">
                  <c:v>ОФП</c:v>
                </c:pt>
                <c:pt idx="3">
                  <c:v>волейбол</c:v>
                </c:pt>
                <c:pt idx="4">
                  <c:v>баскетбол</c:v>
                </c:pt>
                <c:pt idx="5">
                  <c:v>мини-футбол</c:v>
                </c:pt>
                <c:pt idx="6">
                  <c:v>гимнастика</c:v>
                </c:pt>
                <c:pt idx="7">
                  <c:v>биатлон</c:v>
                </c:pt>
                <c:pt idx="8">
                  <c:v>Лыжня России</c:v>
                </c:pt>
                <c:pt idx="9">
                  <c:v>Лыжные гонки</c:v>
                </c:pt>
                <c:pt idx="10">
                  <c:v>Фестиваль ГТО</c:v>
                </c:pt>
                <c:pt idx="11">
                  <c:v>теннис</c:v>
                </c:pt>
                <c:pt idx="12">
                  <c:v>л/а пятиборье </c:v>
                </c:pt>
                <c:pt idx="13">
                  <c:v>футбол</c:v>
                </c:pt>
                <c:pt idx="14">
                  <c:v>Гонка ГТО</c:v>
                </c:pt>
                <c:pt idx="15">
                  <c:v>Русский силомер</c:v>
                </c:pt>
              </c:strCache>
            </c:strRef>
          </c:cat>
          <c:val>
            <c:numRef>
              <c:f>Лист1!$D$68:$D$83</c:f>
              <c:numCache>
                <c:formatCode>General</c:formatCode>
                <c:ptCount val="16"/>
                <c:pt idx="0">
                  <c:v>0</c:v>
                </c:pt>
                <c:pt idx="1">
                  <c:v>143</c:v>
                </c:pt>
                <c:pt idx="2">
                  <c:v>0</c:v>
                </c:pt>
                <c:pt idx="3">
                  <c:v>79</c:v>
                </c:pt>
                <c:pt idx="4">
                  <c:v>86</c:v>
                </c:pt>
                <c:pt idx="5">
                  <c:v>66</c:v>
                </c:pt>
                <c:pt idx="6">
                  <c:v>41</c:v>
                </c:pt>
                <c:pt idx="7">
                  <c:v>31</c:v>
                </c:pt>
                <c:pt idx="8">
                  <c:v>55</c:v>
                </c:pt>
                <c:pt idx="9">
                  <c:v>43</c:v>
                </c:pt>
                <c:pt idx="10">
                  <c:v>47</c:v>
                </c:pt>
                <c:pt idx="11">
                  <c:v>56</c:v>
                </c:pt>
                <c:pt idx="12">
                  <c:v>102</c:v>
                </c:pt>
                <c:pt idx="13">
                  <c:v>121</c:v>
                </c:pt>
                <c:pt idx="14">
                  <c:v>44</c:v>
                </c:pt>
                <c:pt idx="15">
                  <c:v>289</c:v>
                </c:pt>
              </c:numCache>
            </c:numRef>
          </c:val>
        </c:ser>
        <c:dLbls>
          <c:showVal val="1"/>
        </c:dLbls>
        <c:overlap val="-25"/>
        <c:axId val="39749120"/>
        <c:axId val="39750656"/>
      </c:barChart>
      <c:catAx>
        <c:axId val="39749120"/>
        <c:scaling>
          <c:orientation val="minMax"/>
        </c:scaling>
        <c:axPos val="b"/>
        <c:numFmt formatCode="General" sourceLinked="0"/>
        <c:majorTickMark val="none"/>
        <c:tickLblPos val="nextTo"/>
        <c:crossAx val="39750656"/>
        <c:crosses val="autoZero"/>
        <c:auto val="1"/>
        <c:lblAlgn val="ctr"/>
        <c:lblOffset val="100"/>
      </c:catAx>
      <c:valAx>
        <c:axId val="39750656"/>
        <c:scaling>
          <c:orientation val="minMax"/>
        </c:scaling>
        <c:delete val="1"/>
        <c:axPos val="l"/>
        <c:numFmt formatCode="General" sourceLinked="1"/>
        <c:tickLblPos val="none"/>
        <c:crossAx val="3974912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Сдача норм ГТО</a:t>
            </a:r>
          </a:p>
        </c:rich>
      </c:tx>
    </c:title>
    <c:plotArea>
      <c:layout>
        <c:manualLayout>
          <c:layoutTarget val="inner"/>
          <c:xMode val="edge"/>
          <c:yMode val="edge"/>
          <c:x val="4.3836369566230264E-2"/>
          <c:y val="0.18927274715660541"/>
          <c:w val="0.92560810076255251"/>
          <c:h val="0.56719412256874269"/>
        </c:manualLayout>
      </c:layout>
      <c:barChart>
        <c:barDir val="col"/>
        <c:grouping val="clustered"/>
        <c:ser>
          <c:idx val="0"/>
          <c:order val="0"/>
          <c:tx>
            <c:strRef>
              <c:f>Лист1!$C$68</c:f>
              <c:strCache>
                <c:ptCount val="1"/>
                <c:pt idx="0">
                  <c:v>2016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Лист1!$B$69:$B$72</c:f>
              <c:strCache>
                <c:ptCount val="4"/>
                <c:pt idx="0">
                  <c:v>  Участники   </c:v>
                </c:pt>
                <c:pt idx="1">
                  <c:v>    Золотой знак</c:v>
                </c:pt>
                <c:pt idx="2">
                  <c:v>    Серебряный знак</c:v>
                </c:pt>
                <c:pt idx="3">
                  <c:v>    Бронзовый знак</c:v>
                </c:pt>
              </c:strCache>
            </c:strRef>
          </c:cat>
          <c:val>
            <c:numRef>
              <c:f>Лист1!$C$69:$C$72</c:f>
              <c:numCache>
                <c:formatCode>General</c:formatCode>
                <c:ptCount val="4"/>
                <c:pt idx="0">
                  <c:v>212</c:v>
                </c:pt>
                <c:pt idx="1">
                  <c:v>10</c:v>
                </c:pt>
                <c:pt idx="2">
                  <c:v>46</c:v>
                </c:pt>
                <c:pt idx="3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Лист1!$D$68</c:f>
              <c:strCache>
                <c:ptCount val="1"/>
                <c:pt idx="0">
                  <c:v>2017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Лист1!$B$69:$B$72</c:f>
              <c:strCache>
                <c:ptCount val="4"/>
                <c:pt idx="0">
                  <c:v>  Участники   </c:v>
                </c:pt>
                <c:pt idx="1">
                  <c:v>    Золотой знак</c:v>
                </c:pt>
                <c:pt idx="2">
                  <c:v>    Серебряный знак</c:v>
                </c:pt>
                <c:pt idx="3">
                  <c:v>    Бронзовый знак</c:v>
                </c:pt>
              </c:strCache>
            </c:strRef>
          </c:cat>
          <c:val>
            <c:numRef>
              <c:f>Лист1!$D$69:$D$72</c:f>
              <c:numCache>
                <c:formatCode>General</c:formatCode>
                <c:ptCount val="4"/>
                <c:pt idx="0">
                  <c:v>242</c:v>
                </c:pt>
                <c:pt idx="1">
                  <c:v>3</c:v>
                </c:pt>
                <c:pt idx="2">
                  <c:v>21</c:v>
                </c:pt>
                <c:pt idx="3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Лист1!$E$68</c:f>
              <c:strCache>
                <c:ptCount val="1"/>
                <c:pt idx="0">
                  <c:v>2018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Лист1!$B$69:$B$72</c:f>
              <c:strCache>
                <c:ptCount val="4"/>
                <c:pt idx="0">
                  <c:v>  Участники   </c:v>
                </c:pt>
                <c:pt idx="1">
                  <c:v>    Золотой знак</c:v>
                </c:pt>
                <c:pt idx="2">
                  <c:v>    Серебряный знак</c:v>
                </c:pt>
                <c:pt idx="3">
                  <c:v>    Бронзовый знак</c:v>
                </c:pt>
              </c:strCache>
            </c:strRef>
          </c:cat>
          <c:val>
            <c:numRef>
              <c:f>Лист1!$E$69:$E$72</c:f>
              <c:numCache>
                <c:formatCode>General</c:formatCode>
                <c:ptCount val="4"/>
                <c:pt idx="0">
                  <c:v>140</c:v>
                </c:pt>
                <c:pt idx="1">
                  <c:v>4</c:v>
                </c:pt>
                <c:pt idx="2">
                  <c:v>12</c:v>
                </c:pt>
                <c:pt idx="3">
                  <c:v>13</c:v>
                </c:pt>
              </c:numCache>
            </c:numRef>
          </c:val>
        </c:ser>
        <c:dLbls>
          <c:showVal val="1"/>
        </c:dLbls>
        <c:overlap val="-25"/>
        <c:axId val="39785984"/>
        <c:axId val="39787520"/>
      </c:barChart>
      <c:catAx>
        <c:axId val="39785984"/>
        <c:scaling>
          <c:orientation val="minMax"/>
        </c:scaling>
        <c:axPos val="b"/>
        <c:numFmt formatCode="General" sourceLinked="0"/>
        <c:majorTickMark val="none"/>
        <c:tickLblPos val="nextTo"/>
        <c:crossAx val="39787520"/>
        <c:crosses val="autoZero"/>
        <c:auto val="1"/>
        <c:lblAlgn val="ctr"/>
        <c:lblOffset val="100"/>
      </c:catAx>
      <c:valAx>
        <c:axId val="39787520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3978598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axId val="92294144"/>
        <c:axId val="92320512"/>
      </c:barChart>
      <c:catAx>
        <c:axId val="92294144"/>
        <c:scaling>
          <c:orientation val="minMax"/>
        </c:scaling>
        <c:axPos val="b"/>
        <c:numFmt formatCode="General" sourceLinked="0"/>
        <c:tickLblPos val="nextTo"/>
        <c:crossAx val="92320512"/>
        <c:crosses val="autoZero"/>
        <c:auto val="1"/>
        <c:lblAlgn val="ctr"/>
        <c:lblOffset val="100"/>
      </c:catAx>
      <c:valAx>
        <c:axId val="92320512"/>
        <c:scaling>
          <c:orientation val="minMax"/>
        </c:scaling>
        <c:axPos val="l"/>
        <c:majorGridlines/>
        <c:numFmt formatCode="General" sourceLinked="1"/>
        <c:tickLblPos val="nextTo"/>
        <c:crossAx val="922941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Оздоровление через активные формы занятости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4.8048048048048063E-3"/>
                  <c:y val="-1.858778069407991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21767624683312E-17"/>
                  <c:y val="9.189997083697871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698891805191059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1.395815106445032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4024024024024478E-3"/>
                  <c:y val="4.5603674540682414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8048048048048063E-3"/>
                  <c:y val="-9.328521434820652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9.6096096096095745E-3"/>
                  <c:y val="-1.858778069407995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"/>
                  <c:y val="-9.328521434820652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7.2072072072072073E-3"/>
                  <c:y val="-1.858778069407991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8.8087070498733188E-17"/>
                  <c:y val="-1.858778069407991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2072072072072073E-3"/>
                  <c:y val="-3.247666958296886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4024024024024912E-3"/>
                  <c:y val="-1.858778069407991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8.8087070498733188E-17"/>
                  <c:y val="-1.395815106445028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4024024024024912E-3"/>
                  <c:y val="-2.3217410323709595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2.4024024024024032E-3"/>
                  <c:y val="-2.7847039953339186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8087070498733188E-17"/>
                  <c:y val="-9.328521434820732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4024024024024032E-3"/>
                  <c:y val="-2.609106153397493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7.2072072072072975E-3"/>
                  <c:y val="9.189997083697871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4.8048048048048063E-3"/>
                  <c:y val="-1.395815106445028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1.7617414099746628E-16"/>
                  <c:y val="-9.3285214348206528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7.2072072072072073E-3"/>
                  <c:y val="-1.858778069407993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0"/>
                  <c:y val="-4.6988918051910182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Лист1!$B$96:$B$117</c:f>
              <c:strCache>
                <c:ptCount val="22"/>
                <c:pt idx="0">
                  <c:v>водный сплав (8 дней)  </c:v>
                </c:pt>
                <c:pt idx="1">
                  <c:v>Водный сплав (2 дня)</c:v>
                </c:pt>
                <c:pt idx="2">
                  <c:v>Водный сплав (5 дня)</c:v>
                </c:pt>
                <c:pt idx="3">
                  <c:v>Водный поход (6 дней)</c:v>
                </c:pt>
                <c:pt idx="4">
                  <c:v>Водный  поход (2 дня)</c:v>
                </c:pt>
                <c:pt idx="5">
                  <c:v>Водный  поход (2 дня)</c:v>
                </c:pt>
                <c:pt idx="6">
                  <c:v>Водный поход (2 дня)</c:v>
                </c:pt>
                <c:pt idx="7">
                  <c:v>Пеший поход (2 дня)</c:v>
                </c:pt>
                <c:pt idx="8">
                  <c:v>Пеший поход (2 дня)</c:v>
                </c:pt>
                <c:pt idx="9">
                  <c:v>Пеший поход </c:v>
                </c:pt>
                <c:pt idx="10">
                  <c:v>Пеший  поход</c:v>
                </c:pt>
                <c:pt idx="11">
                  <c:v>Пеший поход</c:v>
                </c:pt>
                <c:pt idx="12">
                  <c:v>Пеший  поход</c:v>
                </c:pt>
                <c:pt idx="13">
                  <c:v>Пеший  поход</c:v>
                </c:pt>
                <c:pt idx="14">
                  <c:v>Поход пеший</c:v>
                </c:pt>
                <c:pt idx="15">
                  <c:v>Пеший поход</c:v>
                </c:pt>
                <c:pt idx="16">
                  <c:v>Пеший поход</c:v>
                </c:pt>
                <c:pt idx="17">
                  <c:v>Поход пеший</c:v>
                </c:pt>
                <c:pt idx="18">
                  <c:v>поездка в бассейн</c:v>
                </c:pt>
                <c:pt idx="19">
                  <c:v>поездка в бассейн</c:v>
                </c:pt>
                <c:pt idx="20">
                  <c:v>поездка в бассейн</c:v>
                </c:pt>
                <c:pt idx="21">
                  <c:v>поездка в бассейн</c:v>
                </c:pt>
              </c:strCache>
            </c:strRef>
          </c:cat>
          <c:val>
            <c:numRef>
              <c:f>Лист1!$C$96:$C$117</c:f>
              <c:numCache>
                <c:formatCode>General</c:formatCode>
                <c:ptCount val="22"/>
                <c:pt idx="0">
                  <c:v>13</c:v>
                </c:pt>
                <c:pt idx="1">
                  <c:v>14</c:v>
                </c:pt>
                <c:pt idx="2">
                  <c:v>12</c:v>
                </c:pt>
                <c:pt idx="3">
                  <c:v>9</c:v>
                </c:pt>
                <c:pt idx="4">
                  <c:v>12</c:v>
                </c:pt>
                <c:pt idx="5">
                  <c:v>7</c:v>
                </c:pt>
                <c:pt idx="6">
                  <c:v>14</c:v>
                </c:pt>
                <c:pt idx="7">
                  <c:v>17</c:v>
                </c:pt>
                <c:pt idx="8">
                  <c:v>7</c:v>
                </c:pt>
                <c:pt idx="9">
                  <c:v>18</c:v>
                </c:pt>
                <c:pt idx="10">
                  <c:v>15</c:v>
                </c:pt>
                <c:pt idx="11">
                  <c:v>10</c:v>
                </c:pt>
                <c:pt idx="12">
                  <c:v>13</c:v>
                </c:pt>
                <c:pt idx="13">
                  <c:v>15</c:v>
                </c:pt>
                <c:pt idx="14">
                  <c:v>14</c:v>
                </c:pt>
                <c:pt idx="15">
                  <c:v>9</c:v>
                </c:pt>
                <c:pt idx="16">
                  <c:v>3</c:v>
                </c:pt>
                <c:pt idx="17">
                  <c:v>11</c:v>
                </c:pt>
                <c:pt idx="18">
                  <c:v>20</c:v>
                </c:pt>
                <c:pt idx="19">
                  <c:v>20</c:v>
                </c:pt>
                <c:pt idx="20">
                  <c:v>20</c:v>
                </c:pt>
                <c:pt idx="21">
                  <c:v>14</c:v>
                </c:pt>
              </c:numCache>
            </c:numRef>
          </c:val>
        </c:ser>
        <c:dLbls>
          <c:showVal val="1"/>
        </c:dLbls>
        <c:gapWidth val="219"/>
        <c:overlap val="-27"/>
        <c:axId val="39834368"/>
        <c:axId val="39835904"/>
      </c:barChart>
      <c:catAx>
        <c:axId val="39834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35904"/>
        <c:crosses val="autoZero"/>
        <c:auto val="1"/>
        <c:lblAlgn val="ctr"/>
        <c:lblOffset val="100"/>
      </c:catAx>
      <c:valAx>
        <c:axId val="398359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834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Оздоровление через поездки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Лист1!$B$118:$B$125</c:f>
              <c:strCache>
                <c:ptCount val="8"/>
                <c:pt idx="0">
                  <c:v>марафон "Европа-Азия"</c:v>
                </c:pt>
                <c:pt idx="1">
                  <c:v>Поездка на Фестиваль  FIFA в Екатеринбурге</c:v>
                </c:pt>
                <c:pt idx="2">
                  <c:v>Гонка Героев</c:v>
                </c:pt>
                <c:pt idx="3">
                  <c:v>Поездка в боулинг-центр</c:v>
                </c:pt>
                <c:pt idx="4">
                  <c:v>Поездка в боулинг-центр</c:v>
                </c:pt>
                <c:pt idx="5">
                  <c:v>Цирковое представление</c:v>
                </c:pt>
                <c:pt idx="6">
                  <c:v>Поездка в инновационный центр </c:v>
                </c:pt>
                <c:pt idx="7">
                  <c:v>Поездка в инновационный центр </c:v>
                </c:pt>
              </c:strCache>
            </c:strRef>
          </c:cat>
          <c:val>
            <c:numRef>
              <c:f>Лист1!$C$118:$C$125</c:f>
              <c:numCache>
                <c:formatCode>General</c:formatCode>
                <c:ptCount val="8"/>
                <c:pt idx="0">
                  <c:v>3</c:v>
                </c:pt>
                <c:pt idx="2">
                  <c:v>2</c:v>
                </c:pt>
                <c:pt idx="3">
                  <c:v>14</c:v>
                </c:pt>
                <c:pt idx="4">
                  <c:v>14</c:v>
                </c:pt>
                <c:pt idx="5">
                  <c:v>9</c:v>
                </c:pt>
                <c:pt idx="6">
                  <c:v>6</c:v>
                </c:pt>
                <c:pt idx="7">
                  <c:v>14</c:v>
                </c:pt>
              </c:numCache>
            </c:numRef>
          </c:val>
        </c:ser>
        <c:dLbls>
          <c:showVal val="1"/>
        </c:dLbls>
        <c:gapWidth val="100"/>
        <c:overlap val="-24"/>
        <c:axId val="40080896"/>
        <c:axId val="40082432"/>
      </c:barChart>
      <c:catAx>
        <c:axId val="40080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82432"/>
        <c:crosses val="autoZero"/>
        <c:auto val="1"/>
        <c:lblAlgn val="ctr"/>
        <c:lblOffset val="100"/>
      </c:catAx>
      <c:valAx>
        <c:axId val="40082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08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Посещение школьного музея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Лист1!$C$75</c:f>
              <c:strCache>
                <c:ptCount val="1"/>
                <c:pt idx="0">
                  <c:v>2016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Лист1!$B$76:$B$79</c:f>
              <c:strCache>
                <c:ptCount val="4"/>
                <c:pt idx="0">
                  <c:v> январь - март</c:v>
                </c:pt>
                <c:pt idx="1">
                  <c:v>апрель-июнь</c:v>
                </c:pt>
                <c:pt idx="2">
                  <c:v>июль - сентябрь</c:v>
                </c:pt>
                <c:pt idx="3">
                  <c:v>октябрь-декабрь</c:v>
                </c:pt>
              </c:strCache>
            </c:strRef>
          </c:cat>
          <c:val>
            <c:numRef>
              <c:f>Лист1!$C$76:$C$79</c:f>
              <c:numCache>
                <c:formatCode>General</c:formatCode>
                <c:ptCount val="4"/>
                <c:pt idx="0">
                  <c:v>197</c:v>
                </c:pt>
                <c:pt idx="1">
                  <c:v>373</c:v>
                </c:pt>
                <c:pt idx="2">
                  <c:v>128</c:v>
                </c:pt>
                <c:pt idx="3">
                  <c:v>291</c:v>
                </c:pt>
              </c:numCache>
            </c:numRef>
          </c:val>
        </c:ser>
        <c:ser>
          <c:idx val="1"/>
          <c:order val="1"/>
          <c:tx>
            <c:strRef>
              <c:f>Лист1!$D$75</c:f>
              <c:strCache>
                <c:ptCount val="1"/>
                <c:pt idx="0">
                  <c:v>2017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Лист1!$B$76:$B$79</c:f>
              <c:strCache>
                <c:ptCount val="4"/>
                <c:pt idx="0">
                  <c:v> январь - март</c:v>
                </c:pt>
                <c:pt idx="1">
                  <c:v>апрель-июнь</c:v>
                </c:pt>
                <c:pt idx="2">
                  <c:v>июль - сентябрь</c:v>
                </c:pt>
                <c:pt idx="3">
                  <c:v>октябрь-декабрь</c:v>
                </c:pt>
              </c:strCache>
            </c:strRef>
          </c:cat>
          <c:val>
            <c:numRef>
              <c:f>Лист1!$D$76:$D$79</c:f>
              <c:numCache>
                <c:formatCode>General</c:formatCode>
                <c:ptCount val="4"/>
                <c:pt idx="0">
                  <c:v>141</c:v>
                </c:pt>
                <c:pt idx="1">
                  <c:v>545</c:v>
                </c:pt>
                <c:pt idx="2">
                  <c:v>282</c:v>
                </c:pt>
                <c:pt idx="3">
                  <c:v>263</c:v>
                </c:pt>
              </c:numCache>
            </c:numRef>
          </c:val>
        </c:ser>
        <c:ser>
          <c:idx val="2"/>
          <c:order val="2"/>
          <c:tx>
            <c:strRef>
              <c:f>Лист1!$E$75</c:f>
              <c:strCache>
                <c:ptCount val="1"/>
                <c:pt idx="0">
                  <c:v>2018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Лист1!$B$76:$B$79</c:f>
              <c:strCache>
                <c:ptCount val="4"/>
                <c:pt idx="0">
                  <c:v> январь - март</c:v>
                </c:pt>
                <c:pt idx="1">
                  <c:v>апрель-июнь</c:v>
                </c:pt>
                <c:pt idx="2">
                  <c:v>июль - сентябрь</c:v>
                </c:pt>
                <c:pt idx="3">
                  <c:v>октябрь-декабрь</c:v>
                </c:pt>
              </c:strCache>
            </c:strRef>
          </c:cat>
          <c:val>
            <c:numRef>
              <c:f>Лист1!$E$76:$E$79</c:f>
              <c:numCache>
                <c:formatCode>General</c:formatCode>
                <c:ptCount val="4"/>
                <c:pt idx="0">
                  <c:v>231</c:v>
                </c:pt>
                <c:pt idx="1">
                  <c:v>373</c:v>
                </c:pt>
                <c:pt idx="2">
                  <c:v>690</c:v>
                </c:pt>
                <c:pt idx="3">
                  <c:v>742</c:v>
                </c:pt>
              </c:numCache>
            </c:numRef>
          </c:val>
        </c:ser>
        <c:dLbls>
          <c:showVal val="1"/>
        </c:dLbls>
        <c:overlap val="-25"/>
        <c:axId val="40161280"/>
        <c:axId val="40162816"/>
      </c:barChart>
      <c:catAx>
        <c:axId val="40161280"/>
        <c:scaling>
          <c:orientation val="minMax"/>
        </c:scaling>
        <c:axPos val="b"/>
        <c:numFmt formatCode="General" sourceLinked="0"/>
        <c:majorTickMark val="none"/>
        <c:tickLblPos val="nextTo"/>
        <c:crossAx val="40162816"/>
        <c:crosses val="autoZero"/>
        <c:auto val="1"/>
        <c:lblAlgn val="ctr"/>
        <c:lblOffset val="100"/>
      </c:catAx>
      <c:valAx>
        <c:axId val="401628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40161280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>
                <a:latin typeface="Royal Times New Roman" pitchFamily="18" charset="0"/>
              </a:defRPr>
            </a:pPr>
            <a:r>
              <a:rPr lang="ru-RU" sz="1200" b="0">
                <a:latin typeface="Royal Times New Roman" pitchFamily="18" charset="0"/>
              </a:rPr>
              <a:t>Участие родителей в общешкольных собраниях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Лист1!$C$82</c:f>
              <c:strCache>
                <c:ptCount val="1"/>
                <c:pt idx="0">
                  <c:v>апрель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Лист1!$B$83:$B$85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Лист1!$C$83:$C$85</c:f>
              <c:numCache>
                <c:formatCode>General</c:formatCode>
                <c:ptCount val="3"/>
                <c:pt idx="0">
                  <c:v>108</c:v>
                </c:pt>
                <c:pt idx="1">
                  <c:v>116</c:v>
                </c:pt>
                <c:pt idx="2">
                  <c:v>134</c:v>
                </c:pt>
              </c:numCache>
            </c:numRef>
          </c:val>
        </c:ser>
        <c:ser>
          <c:idx val="1"/>
          <c:order val="1"/>
          <c:tx>
            <c:strRef>
              <c:f>Лист1!$D$82</c:f>
              <c:strCache>
                <c:ptCount val="1"/>
                <c:pt idx="0">
                  <c:v>ноябрь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Лист1!$B$83:$B$85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Лист1!$D$83:$D$85</c:f>
              <c:numCache>
                <c:formatCode>General</c:formatCode>
                <c:ptCount val="3"/>
                <c:pt idx="0">
                  <c:v>112</c:v>
                </c:pt>
                <c:pt idx="1">
                  <c:v>121</c:v>
                </c:pt>
                <c:pt idx="2">
                  <c:v>167</c:v>
                </c:pt>
              </c:numCache>
            </c:numRef>
          </c:val>
        </c:ser>
        <c:dLbls>
          <c:showVal val="1"/>
        </c:dLbls>
        <c:overlap val="-25"/>
        <c:axId val="39922304"/>
        <c:axId val="39932288"/>
      </c:barChart>
      <c:catAx>
        <c:axId val="39922304"/>
        <c:scaling>
          <c:orientation val="minMax"/>
        </c:scaling>
        <c:axPos val="b"/>
        <c:numFmt formatCode="General" sourceLinked="0"/>
        <c:majorTickMark val="none"/>
        <c:tickLblPos val="nextTo"/>
        <c:crossAx val="39932288"/>
        <c:crosses val="autoZero"/>
        <c:auto val="1"/>
        <c:lblAlgn val="ctr"/>
        <c:lblOffset val="100"/>
      </c:catAx>
      <c:valAx>
        <c:axId val="39932288"/>
        <c:scaling>
          <c:orientation val="minMax"/>
        </c:scaling>
        <c:delete val="1"/>
        <c:axPos val="l"/>
        <c:numFmt formatCode="General" sourceLinked="1"/>
        <c:tickLblPos val="none"/>
        <c:crossAx val="39922304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2015-16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2016-17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2017-18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Год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axId val="103589376"/>
        <c:axId val="103590912"/>
      </c:barChart>
      <c:catAx>
        <c:axId val="103589376"/>
        <c:scaling>
          <c:orientation val="minMax"/>
        </c:scaling>
        <c:axPos val="b"/>
        <c:numFmt formatCode="General" sourceLinked="0"/>
        <c:tickLblPos val="nextTo"/>
        <c:crossAx val="103590912"/>
        <c:crosses val="autoZero"/>
        <c:auto val="1"/>
        <c:lblAlgn val="ctr"/>
        <c:lblOffset val="100"/>
      </c:catAx>
      <c:valAx>
        <c:axId val="103590912"/>
        <c:scaling>
          <c:orientation val="minMax"/>
        </c:scaling>
        <c:axPos val="l"/>
        <c:majorGridlines/>
        <c:numFmt formatCode="General" sourceLinked="1"/>
        <c:tickLblPos val="nextTo"/>
        <c:crossAx val="10358937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20957</c:v>
                </c:pt>
                <c:pt idx="2">
                  <c:v>19173</c:v>
                </c:pt>
                <c:pt idx="3">
                  <c:v>21929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 болезни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14601</c:v>
                </c:pt>
                <c:pt idx="2">
                  <c:v>12006</c:v>
                </c:pt>
                <c:pt idx="3">
                  <c:v>14108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</c:v>
                </c:pt>
              </c:strCache>
            </c:strRef>
          </c:tx>
          <c:cat>
            <c:strRef>
              <c:f>Лист1!$A$2:$A$5</c:f>
              <c:strCache>
                <c:ptCount val="4"/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103628800"/>
        <c:axId val="103630336"/>
      </c:barChart>
      <c:catAx>
        <c:axId val="103628800"/>
        <c:scaling>
          <c:orientation val="minMax"/>
        </c:scaling>
        <c:axPos val="b"/>
        <c:numFmt formatCode="General" sourceLinked="0"/>
        <c:tickLblPos val="nextTo"/>
        <c:crossAx val="103630336"/>
        <c:crosses val="autoZero"/>
        <c:auto val="1"/>
        <c:lblAlgn val="ctr"/>
        <c:lblOffset val="100"/>
      </c:catAx>
      <c:valAx>
        <c:axId val="103630336"/>
        <c:scaling>
          <c:orientation val="minMax"/>
        </c:scaling>
        <c:axPos val="l"/>
        <c:majorGridlines/>
        <c:numFmt formatCode="General" sourceLinked="1"/>
        <c:tickLblPos val="nextTo"/>
        <c:crossAx val="10362880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язык, %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тестовый балл по школе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59.8</c:v>
                </c:pt>
                <c:pt idx="1">
                  <c:v>65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тестовый балл по Свердловской области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70.599999999999994</c:v>
                </c:pt>
                <c:pt idx="1">
                  <c:v>69.900000000000006</c:v>
                </c:pt>
                <c:pt idx="2">
                  <c:v>69</c:v>
                </c:pt>
              </c:numCache>
            </c:numRef>
          </c:val>
        </c:ser>
        <c:axId val="104740352"/>
        <c:axId val="104741888"/>
      </c:barChart>
      <c:catAx>
        <c:axId val="104740352"/>
        <c:scaling>
          <c:orientation val="minMax"/>
        </c:scaling>
        <c:axPos val="b"/>
        <c:numFmt formatCode="General" sourceLinked="0"/>
        <c:tickLblPos val="nextTo"/>
        <c:crossAx val="104741888"/>
        <c:crosses val="autoZero"/>
        <c:auto val="1"/>
        <c:lblAlgn val="ctr"/>
        <c:lblOffset val="100"/>
      </c:catAx>
      <c:valAx>
        <c:axId val="104741888"/>
        <c:scaling>
          <c:orientation val="minMax"/>
        </c:scaling>
        <c:axPos val="l"/>
        <c:majorGridlines/>
        <c:numFmt formatCode="General" sourceLinked="1"/>
        <c:tickLblPos val="nextTo"/>
        <c:crossAx val="10474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77384676230665"/>
          <c:y val="0.2565333145016051"/>
          <c:w val="0.19282889296372197"/>
          <c:h val="0.53461624471828917"/>
        </c:manualLayout>
      </c:layout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 Б  (баллы)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тестовый балл по школе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3.6</c:v>
                </c:pt>
                <c:pt idx="1">
                  <c:v>4</c:v>
                </c:pt>
                <c:pt idx="2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  тестовый по Свердловской области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axId val="104775680"/>
        <c:axId val="104777216"/>
      </c:barChart>
      <c:catAx>
        <c:axId val="104775680"/>
        <c:scaling>
          <c:orientation val="minMax"/>
        </c:scaling>
        <c:axPos val="b"/>
        <c:numFmt formatCode="General" sourceLinked="0"/>
        <c:tickLblPos val="nextTo"/>
        <c:crossAx val="104777216"/>
        <c:crosses val="autoZero"/>
        <c:auto val="1"/>
        <c:lblAlgn val="ctr"/>
        <c:lblOffset val="100"/>
      </c:catAx>
      <c:valAx>
        <c:axId val="104777216"/>
        <c:scaling>
          <c:orientation val="minMax"/>
        </c:scaling>
        <c:axPos val="l"/>
        <c:majorGridlines/>
        <c:numFmt formatCode="General" sourceLinked="1"/>
        <c:tickLblPos val="nextTo"/>
        <c:crossAx val="10477568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тестовый балл  по школе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Математика П</c:v>
                </c:pt>
                <c:pt idx="1">
                  <c:v>Обществознание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41.3</c:v>
                </c:pt>
                <c:pt idx="1">
                  <c:v>48.3</c:v>
                </c:pt>
                <c:pt idx="2">
                  <c:v>65</c:v>
                </c:pt>
                <c:pt idx="3">
                  <c:v>45.3</c:v>
                </c:pt>
                <c:pt idx="4">
                  <c:v>61.5</c:v>
                </c:pt>
                <c:pt idx="5">
                  <c:v>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тестовый балл по Свердловской области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Математика П</c:v>
                </c:pt>
                <c:pt idx="1">
                  <c:v>Обществознание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</c:v>
                </c:pt>
                <c:pt idx="1">
                  <c:v>56.2</c:v>
                </c:pt>
                <c:pt idx="2">
                  <c:v>62</c:v>
                </c:pt>
                <c:pt idx="3">
                  <c:v>51.3</c:v>
                </c:pt>
                <c:pt idx="4">
                  <c:v>53</c:v>
                </c:pt>
                <c:pt idx="5">
                  <c:v>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Минимальный тестовый балл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Математика П</c:v>
                </c:pt>
                <c:pt idx="1">
                  <c:v>Обществознание</c:v>
                </c:pt>
                <c:pt idx="2">
                  <c:v>Литература </c:v>
                </c:pt>
                <c:pt idx="3">
                  <c:v>Биология</c:v>
                </c:pt>
                <c:pt idx="4">
                  <c:v>История </c:v>
                </c:pt>
                <c:pt idx="5">
                  <c:v>Английский язык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27</c:v>
                </c:pt>
                <c:pt idx="1">
                  <c:v>42</c:v>
                </c:pt>
                <c:pt idx="2">
                  <c:v>32</c:v>
                </c:pt>
                <c:pt idx="3">
                  <c:v>36</c:v>
                </c:pt>
                <c:pt idx="4">
                  <c:v>32</c:v>
                </c:pt>
                <c:pt idx="5">
                  <c:v>22</c:v>
                </c:pt>
              </c:numCache>
            </c:numRef>
          </c:val>
        </c:ser>
        <c:axId val="92383872"/>
        <c:axId val="92393856"/>
      </c:barChart>
      <c:catAx>
        <c:axId val="92383872"/>
        <c:scaling>
          <c:orientation val="minMax"/>
        </c:scaling>
        <c:axPos val="b"/>
        <c:numFmt formatCode="General" sourceLinked="0"/>
        <c:tickLblPos val="nextTo"/>
        <c:crossAx val="92393856"/>
        <c:crosses val="autoZero"/>
        <c:auto val="1"/>
        <c:lblAlgn val="ctr"/>
        <c:lblOffset val="100"/>
      </c:catAx>
      <c:valAx>
        <c:axId val="92393856"/>
        <c:scaling>
          <c:orientation val="minMax"/>
        </c:scaling>
        <c:axPos val="l"/>
        <c:majorGridlines/>
        <c:numFmt formatCode="General" sourceLinked="1"/>
        <c:tickLblPos val="nextTo"/>
        <c:crossAx val="923838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участников, не преодолевших минимального порога,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1.4</c:v>
                </c:pt>
                <c:pt idx="1">
                  <c:v>5.2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участников ОГЭ Получивших "3",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44.3</c:v>
                </c:pt>
                <c:pt idx="1">
                  <c:v>44.3</c:v>
                </c:pt>
                <c:pt idx="2">
                  <c:v>42.8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Доля участников ОГЭ Получивших "4",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39.300000000000004</c:v>
                </c:pt>
                <c:pt idx="1">
                  <c:v>37.1</c:v>
                </c:pt>
                <c:pt idx="2">
                  <c:v>38.1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Доля участников ОГЭ Получивших "5", %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13.4</c:v>
                </c:pt>
                <c:pt idx="2">
                  <c:v>15.5</c:v>
                </c:pt>
              </c:numCache>
            </c:numRef>
          </c:val>
        </c:ser>
        <c:overlap val="100"/>
        <c:axId val="104859520"/>
        <c:axId val="104861056"/>
      </c:barChart>
      <c:catAx>
        <c:axId val="104859520"/>
        <c:scaling>
          <c:orientation val="minMax"/>
        </c:scaling>
        <c:axPos val="l"/>
        <c:numFmt formatCode="General" sourceLinked="1"/>
        <c:tickLblPos val="nextTo"/>
        <c:crossAx val="104861056"/>
        <c:crosses val="autoZero"/>
        <c:auto val="1"/>
        <c:lblAlgn val="ctr"/>
        <c:lblOffset val="100"/>
      </c:catAx>
      <c:valAx>
        <c:axId val="104861056"/>
        <c:scaling>
          <c:orientation val="minMax"/>
        </c:scaling>
        <c:axPos val="b"/>
        <c:majorGridlines/>
        <c:numFmt formatCode="General" sourceLinked="1"/>
        <c:tickLblPos val="nextTo"/>
        <c:crossAx val="1048595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0174E-A202-4335-91F0-6AD0C2F9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5615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seketar</cp:lastModifiedBy>
  <cp:revision>4</cp:revision>
  <cp:lastPrinted>2019-04-01T09:03:00Z</cp:lastPrinted>
  <dcterms:created xsi:type="dcterms:W3CDTF">2019-04-16T10:06:00Z</dcterms:created>
  <dcterms:modified xsi:type="dcterms:W3CDTF">2019-04-19T05:21:00Z</dcterms:modified>
</cp:coreProperties>
</file>