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14" w:rsidRPr="0086176F" w:rsidRDefault="006928A7">
      <w:pPr>
        <w:spacing w:after="15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Аннотация к рабочей программе </w:t>
      </w:r>
    </w:p>
    <w:p w:rsidR="0086176F" w:rsidRPr="0086176F" w:rsidRDefault="0086176F">
      <w:pPr>
        <w:spacing w:after="15" w:line="360" w:lineRule="auto"/>
        <w:jc w:val="center"/>
        <w:rPr>
          <w:rFonts w:ascii="initial" w:eastAsia="initial" w:hAnsi="initial" w:cs="initial"/>
          <w:color w:val="111115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предмету «Математика»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63"/>
        <w:gridCol w:w="6908"/>
      </w:tblGrid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Классы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 составлена на основе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AB2EE6" w:rsidP="00AB2EE6">
            <w:pPr>
              <w:spacing w:after="0" w:line="240" w:lineRule="auto"/>
              <w:jc w:val="both"/>
            </w:pPr>
            <w:r w:rsidRPr="00AB2EE6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Федерального государственного образовательного стандарта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начального общего образования,</w:t>
            </w:r>
            <w:r w:rsidR="00A00D21">
              <w:t xml:space="preserve"> </w:t>
            </w:r>
            <w:r w:rsidR="00A00D21" w:rsidRPr="00A00D2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Концепции духовно- нравственного развития и воспитания личности гражданина России, планируемых результатов начального общего образования</w:t>
            </w:r>
            <w:r w:rsidR="00A00D21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</w:t>
            </w:r>
            <w:r w:rsidRPr="00AB2E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римерной основной образовательной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начального общего образования, п</w:t>
            </w:r>
            <w:r w:rsidRPr="00AB2EE6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римерной программы по математике и авторской программы М.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Моро,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«Математика»</w:t>
            </w:r>
            <w:r w:rsidR="006928A7">
              <w:rPr>
                <w:rFonts w:ascii="Times New Roman" w:eastAsia="Times New Roman" w:hAnsi="Times New Roman" w:cs="Times New Roman"/>
                <w:color w:val="000000"/>
                <w:sz w:val="24"/>
              </w:rPr>
              <w:t>, ООП СОО МБОУ «Староуткинская  СОШ № 13»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Структура рабочей программы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Планируемые результаты изучения учебного предмета</w:t>
            </w:r>
          </w:p>
          <w:p w:rsidR="00CB1314" w:rsidRDefault="006928A7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учебного предмета</w:t>
            </w:r>
          </w:p>
          <w:p w:rsidR="00CB1314" w:rsidRDefault="006928A7">
            <w:pPr>
              <w:spacing w:after="0" w:line="240" w:lineRule="auto"/>
              <w:ind w:left="-9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Тематическое планирование с указанием количества часов, отводимых на освоение каждой темы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 к УМК 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079" w:rsidRPr="00E10079" w:rsidRDefault="00E10079" w:rsidP="00E10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  <w:r w:rsidRPr="00E10079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М.И.Моро,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079">
              <w:rPr>
                <w:rFonts w:ascii="Times New Roman" w:hAnsi="Times New Roman" w:cs="Times New Roman"/>
                <w:sz w:val="24"/>
                <w:szCs w:val="24"/>
              </w:rPr>
              <w:t xml:space="preserve">М.А.Бантовой, </w:t>
            </w:r>
            <w:proofErr w:type="spellStart"/>
            <w:r w:rsidRPr="00E10079"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 w:rsidRPr="00E10079">
              <w:rPr>
                <w:rFonts w:ascii="Times New Roman" w:hAnsi="Times New Roman" w:cs="Times New Roman"/>
                <w:sz w:val="24"/>
                <w:szCs w:val="24"/>
              </w:rPr>
              <w:t>, С.И.Волковой, С.В.Степановой (УМК «Школа</w:t>
            </w:r>
            <w:proofErr w:type="gramEnd"/>
          </w:p>
          <w:p w:rsidR="00CB1314" w:rsidRDefault="00E10079" w:rsidP="00E10079">
            <w:pPr>
              <w:spacing w:after="0" w:line="240" w:lineRule="auto"/>
              <w:jc w:val="both"/>
            </w:pPr>
            <w:proofErr w:type="gramStart"/>
            <w:r w:rsidRPr="00E10079">
              <w:rPr>
                <w:rFonts w:ascii="Times New Roman" w:hAnsi="Times New Roman" w:cs="Times New Roman"/>
                <w:sz w:val="24"/>
                <w:szCs w:val="24"/>
              </w:rPr>
              <w:t>России)</w:t>
            </w:r>
            <w:proofErr w:type="gramEnd"/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Учебники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EE6" w:rsidRPr="00B67A30" w:rsidRDefault="00AB2EE6" w:rsidP="00AB2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 Математика.1 класс. </w:t>
            </w:r>
            <w:r w:rsidR="008F1238">
              <w:rPr>
                <w:rFonts w:ascii="Times New Roman" w:hAnsi="Times New Roman"/>
                <w:sz w:val="24"/>
                <w:szCs w:val="24"/>
              </w:rPr>
              <w:t>Учебник для ОУ</w:t>
            </w: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прил. на электронном носителе. В 2 ч./М.И.Моро, С.И.Волкова, С.В.Степанова – М.: Просвещение.</w:t>
            </w:r>
          </w:p>
          <w:p w:rsidR="00AB2EE6" w:rsidRPr="00B67A30" w:rsidRDefault="00AB2EE6" w:rsidP="00AB2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 Математика.2 класс. </w:t>
            </w:r>
            <w:r w:rsidR="008F1238">
              <w:rPr>
                <w:rFonts w:ascii="Times New Roman" w:hAnsi="Times New Roman"/>
                <w:sz w:val="24"/>
                <w:szCs w:val="24"/>
              </w:rPr>
              <w:t>Учебник для ОУ</w:t>
            </w: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прил. на электронном носителе. В 2 ч./М.И.Моро, С.И.Волкова, С.В.Степанова – М.: Просвещение.</w:t>
            </w:r>
          </w:p>
          <w:p w:rsidR="00AB2EE6" w:rsidRPr="00B67A30" w:rsidRDefault="00AB2EE6" w:rsidP="00AB2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 Математика</w:t>
            </w:r>
            <w:r w:rsidR="008F1238">
              <w:rPr>
                <w:rFonts w:ascii="Times New Roman" w:hAnsi="Times New Roman"/>
                <w:sz w:val="24"/>
                <w:szCs w:val="24"/>
              </w:rPr>
              <w:t>.3 класс. Учебник для ОУ</w:t>
            </w: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прил. на электронном носителе. В 2 ч./М.И.Моро, С.И.Волкова, С.В.Степанова – М.: Просвещение.</w:t>
            </w:r>
          </w:p>
          <w:p w:rsidR="00CB1314" w:rsidRDefault="00AB2EE6" w:rsidP="00AB2EE6">
            <w:pPr>
              <w:spacing w:after="0" w:line="240" w:lineRule="auto"/>
              <w:ind w:left="15"/>
              <w:jc w:val="both"/>
            </w:pP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>Мор</w:t>
            </w:r>
            <w:r w:rsidR="008F1238">
              <w:rPr>
                <w:rFonts w:ascii="Times New Roman" w:hAnsi="Times New Roman"/>
                <w:sz w:val="24"/>
                <w:szCs w:val="24"/>
              </w:rPr>
              <w:t>о М.И. Математика.4 класс. Учебник для ОУ</w:t>
            </w: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прил. на электронном носителе. В 2 ч./М.И.Моро, С.И.Волкова, С.В.Степанова – М.: Просвещение.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Оценочные материалы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AB2EE6" w:rsidP="00AB2E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Оценочные материалы рассмотре</w:t>
            </w:r>
            <w:r w:rsidR="006928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ны на заседании методического объединения учителей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начальных классов</w:t>
            </w:r>
            <w:r w:rsidR="006928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B1314" w:rsidTr="00D438A2">
        <w:trPr>
          <w:trHeight w:val="1192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Цели реализации  программы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8A2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младших школьников;</w:t>
            </w:r>
          </w:p>
          <w:p w:rsidR="00D438A2" w:rsidRPr="00D438A2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начальных математических знаний;</w:t>
            </w:r>
          </w:p>
          <w:p w:rsidR="00CB1314" w:rsidRPr="00CE3849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математике, к умственной деятельности.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реализации программы</w:t>
            </w:r>
          </w:p>
          <w:p w:rsidR="00CB1314" w:rsidRDefault="0069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CB1314" w:rsidRDefault="0069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8A2" w:rsidRDefault="00D438A2" w:rsidP="00D4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элементов самостоятельной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 овладения  несложными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математическим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методами познания окружающего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устанавливать, описывать,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и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 пространственные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r w:rsidR="00F915C2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38A2" w:rsidRPr="00D438A2" w:rsidRDefault="00F915C2" w:rsidP="00D4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38A2">
              <w:rPr>
                <w:rFonts w:ascii="Times New Roman" w:hAnsi="Times New Roman" w:cs="Times New Roman"/>
                <w:sz w:val="24"/>
                <w:szCs w:val="24"/>
              </w:rPr>
              <w:t xml:space="preserve">азвитие основ </w:t>
            </w:r>
            <w:proofErr w:type="gramStart"/>
            <w:r w:rsidR="00D438A2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="00D43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8A2" w:rsidRPr="00D438A2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знаково-символического</w:t>
            </w:r>
            <w:r w:rsidR="00D438A2" w:rsidRPr="00D438A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D438A2" w:rsidRPr="00D438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D438A2" w:rsidRDefault="00D438A2" w:rsidP="00D4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алгоритмического мышления;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8A2" w:rsidRPr="00D438A2" w:rsidRDefault="00D438A2" w:rsidP="00D4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воображения;</w:t>
            </w:r>
          </w:p>
          <w:p w:rsidR="00D438A2" w:rsidRPr="00D438A2" w:rsidRDefault="00D438A2" w:rsidP="00D43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речи;</w:t>
            </w:r>
          </w:p>
          <w:p w:rsidR="00D438A2" w:rsidRPr="00D438A2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D438A2" w:rsidRPr="00D438A2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вести поиск информации и работать с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ней;</w:t>
            </w:r>
          </w:p>
          <w:p w:rsidR="00D438A2" w:rsidRPr="00D438A2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способностей;</w:t>
            </w:r>
          </w:p>
          <w:p w:rsidR="00D438A2" w:rsidRPr="00D438A2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расширению математических знаний;</w:t>
            </w:r>
          </w:p>
          <w:p w:rsidR="00D438A2" w:rsidRPr="00D438A2" w:rsidRDefault="00D438A2" w:rsidP="00D4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формирование критичности мышления;</w:t>
            </w:r>
          </w:p>
          <w:p w:rsidR="00CB1314" w:rsidRDefault="00D438A2" w:rsidP="00D438A2">
            <w:pPr>
              <w:spacing w:after="0" w:line="240" w:lineRule="auto"/>
              <w:jc w:val="both"/>
            </w:pP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D438A2">
              <w:rPr>
                <w:rFonts w:ascii="Times New Roman" w:hAnsi="Times New Roman" w:cs="Times New Roman"/>
                <w:sz w:val="24"/>
                <w:szCs w:val="24"/>
              </w:rPr>
              <w:t xml:space="preserve"> обосно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вывать и отстаивать высказанное </w:t>
            </w:r>
            <w:r w:rsidRPr="00D438A2">
              <w:rPr>
                <w:rFonts w:ascii="Times New Roman" w:hAnsi="Times New Roman" w:cs="Times New Roman"/>
                <w:sz w:val="24"/>
                <w:szCs w:val="24"/>
              </w:rPr>
              <w:t>суждение, оценивать и принимать суждения других.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Содержание программы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238" w:rsidRPr="00B67A30" w:rsidRDefault="006928A7" w:rsidP="008F12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величины</w:t>
            </w:r>
          </w:p>
          <w:p w:rsidR="008F1238" w:rsidRPr="00B67A30" w:rsidRDefault="006928A7" w:rsidP="008F12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  <w:p w:rsidR="008F1238" w:rsidRPr="00B67A30" w:rsidRDefault="006928A7" w:rsidP="008F12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</w:t>
            </w:r>
          </w:p>
          <w:p w:rsidR="006928A7" w:rsidRDefault="006928A7" w:rsidP="008F12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</w:t>
            </w:r>
            <w:r w:rsidR="008F1238"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1238" w:rsidRPr="00B67A30" w:rsidRDefault="006928A7" w:rsidP="008F12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8F1238" w:rsidRPr="00B67A30" w:rsidRDefault="006928A7" w:rsidP="008F12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  <w:p w:rsidR="00CB1314" w:rsidRDefault="008F1238" w:rsidP="008F1238">
            <w:pPr>
              <w:spacing w:after="0" w:line="360" w:lineRule="auto"/>
              <w:ind w:hanging="360"/>
            </w:pP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692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</w:t>
            </w:r>
            <w:r w:rsidRPr="00B6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 с </w:t>
            </w:r>
            <w:r w:rsidR="003F03F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данными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 в неделю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 w:rsidP="008F12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F1238">
              <w:rPr>
                <w:rFonts w:ascii="Times New Roman" w:eastAsia="Times New Roman" w:hAnsi="Times New Roman" w:cs="Times New Roman"/>
                <w:color w:val="000000"/>
                <w:sz w:val="24"/>
              </w:rPr>
              <w:t>4 часа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 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238" w:rsidRDefault="008F1238" w:rsidP="008F1238">
            <w:pPr>
              <w:spacing w:after="0" w:line="240" w:lineRule="auto"/>
              <w:jc w:val="both"/>
            </w:pPr>
            <w:r>
              <w:rPr>
                <w:rStyle w:val="FontStyle45"/>
                <w:color w:val="000000"/>
              </w:rPr>
              <w:t>1 класс — 132 часа,</w:t>
            </w:r>
            <w:r w:rsidRPr="00B67A30">
              <w:rPr>
                <w:rStyle w:val="FontStyle45"/>
                <w:rFonts w:eastAsia="Times New Roman"/>
                <w:color w:val="000000"/>
              </w:rPr>
              <w:t xml:space="preserve"> 2 – </w:t>
            </w:r>
            <w:r w:rsidRPr="00B67A30">
              <w:rPr>
                <w:rStyle w:val="FontStyle54"/>
                <w:rFonts w:eastAsia="Times New Roman"/>
                <w:color w:val="000000"/>
              </w:rPr>
              <w:t xml:space="preserve">4 </w:t>
            </w:r>
            <w:r>
              <w:rPr>
                <w:rStyle w:val="FontStyle45"/>
                <w:color w:val="000000"/>
              </w:rPr>
              <w:t xml:space="preserve">классы – </w:t>
            </w:r>
            <w:r>
              <w:rPr>
                <w:rStyle w:val="FontStyle45"/>
                <w:rFonts w:eastAsia="Times New Roman"/>
                <w:color w:val="000000"/>
              </w:rPr>
              <w:t xml:space="preserve"> 136</w:t>
            </w:r>
            <w:r w:rsidRPr="00B67A30">
              <w:rPr>
                <w:rStyle w:val="FontStyle45"/>
                <w:rFonts w:eastAsia="Times New Roman"/>
                <w:color w:val="000000"/>
              </w:rPr>
              <w:t xml:space="preserve"> ч</w:t>
            </w:r>
            <w:r>
              <w:rPr>
                <w:rStyle w:val="FontStyle45"/>
                <w:color w:val="000000"/>
              </w:rPr>
              <w:t>асов</w:t>
            </w:r>
          </w:p>
          <w:p w:rsidR="00CB1314" w:rsidRDefault="00CB1314" w:rsidP="008F1238">
            <w:pPr>
              <w:spacing w:after="0" w:line="240" w:lineRule="auto"/>
              <w:jc w:val="both"/>
            </w:pP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промежуточной аттестации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Pr="0074432A" w:rsidRDefault="0024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="0074432A" w:rsidRPr="007B33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тметка выставляется как среднее арифметическое </w:t>
            </w:r>
            <w:r w:rsidR="007443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четвертных</w:t>
            </w:r>
            <w:r w:rsidR="0074432A" w:rsidRPr="007B33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отметок</w:t>
            </w:r>
          </w:p>
        </w:tc>
      </w:tr>
      <w:tr w:rsidR="00CB1314">
        <w:trPr>
          <w:trHeight w:val="20"/>
          <w:jc w:val="center"/>
        </w:trPr>
        <w:tc>
          <w:tcPr>
            <w:tcW w:w="21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6928A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текущего контроля</w:t>
            </w:r>
          </w:p>
        </w:tc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314" w:rsidRDefault="0074432A" w:rsidP="0074432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работа, </w:t>
            </w:r>
            <w:r w:rsidR="006928A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диагностическая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бота, </w:t>
            </w:r>
            <w:r w:rsidR="004777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проверочная работа,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тестирование,</w:t>
            </w:r>
            <w:r w:rsidR="006928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опрос, ответ у доски, защита проекта, творческая работа, самостоятельная работа</w:t>
            </w:r>
            <w:proofErr w:type="gramEnd"/>
          </w:p>
        </w:tc>
      </w:tr>
    </w:tbl>
    <w:p w:rsidR="00CB1314" w:rsidRDefault="006928A7">
      <w:pPr>
        <w:spacing w:after="0" w:line="360" w:lineRule="auto"/>
        <w:jc w:val="both"/>
        <w:rPr>
          <w:rFonts w:ascii="initial" w:eastAsia="initial" w:hAnsi="initial" w:cs="initial"/>
          <w:color w:val="111115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CB1314" w:rsidRDefault="006928A7">
      <w:pPr>
        <w:spacing w:after="0" w:line="360" w:lineRule="auto"/>
        <w:jc w:val="both"/>
        <w:rPr>
          <w:rFonts w:ascii="initial" w:eastAsia="initial" w:hAnsi="initial" w:cs="initial"/>
          <w:color w:val="111115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CB1314" w:rsidRDefault="006928A7">
      <w:pPr>
        <w:spacing w:after="0" w:line="360" w:lineRule="auto"/>
        <w:jc w:val="both"/>
        <w:rPr>
          <w:rFonts w:ascii="initial" w:eastAsia="initial" w:hAnsi="initial" w:cs="initial"/>
          <w:color w:val="111115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CB1314" w:rsidRDefault="006928A7">
      <w:pPr>
        <w:spacing w:after="0" w:line="360" w:lineRule="auto"/>
        <w:jc w:val="both"/>
        <w:rPr>
          <w:rFonts w:ascii="initial" w:eastAsia="initial" w:hAnsi="initial" w:cs="initial"/>
          <w:color w:val="111115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CB1314" w:rsidRDefault="00CB1314">
      <w:pPr>
        <w:rPr>
          <w:rFonts w:ascii="Calibri" w:eastAsia="Calibri" w:hAnsi="Calibri" w:cs="Calibri"/>
        </w:rPr>
      </w:pPr>
    </w:p>
    <w:sectPr w:rsidR="00CB1314" w:rsidSect="00B0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314"/>
    <w:rsid w:val="00075DA0"/>
    <w:rsid w:val="00246C06"/>
    <w:rsid w:val="002A0CBB"/>
    <w:rsid w:val="003F03F6"/>
    <w:rsid w:val="004777B9"/>
    <w:rsid w:val="005373D4"/>
    <w:rsid w:val="005810D9"/>
    <w:rsid w:val="006928A7"/>
    <w:rsid w:val="006E2998"/>
    <w:rsid w:val="0074432A"/>
    <w:rsid w:val="0086176F"/>
    <w:rsid w:val="008F1238"/>
    <w:rsid w:val="00A00D21"/>
    <w:rsid w:val="00AB2EE6"/>
    <w:rsid w:val="00AB4160"/>
    <w:rsid w:val="00B01C98"/>
    <w:rsid w:val="00C00E7A"/>
    <w:rsid w:val="00CB1314"/>
    <w:rsid w:val="00CE3849"/>
    <w:rsid w:val="00D438A2"/>
    <w:rsid w:val="00D47F22"/>
    <w:rsid w:val="00E10079"/>
    <w:rsid w:val="00F9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rsid w:val="008F1238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8F123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2021-03-11T17:51:00Z</dcterms:created>
  <dcterms:modified xsi:type="dcterms:W3CDTF">2021-03-18T07:01:00Z</dcterms:modified>
</cp:coreProperties>
</file>