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14553150"/>
      <w:bookmarkStart w:id="1" w:name="_Toc410653964"/>
      <w:bookmarkStart w:id="2" w:name="_Toc409691641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3A1474" w:rsidRDefault="003A1474" w:rsidP="003A14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3A1474" w:rsidRDefault="003A1474" w:rsidP="003A14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3A1474" w:rsidRDefault="003A1474" w:rsidP="003A14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3A1474" w:rsidRDefault="003A1474" w:rsidP="003A147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3A1474" w:rsidRDefault="003A1474" w:rsidP="003A14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3A1474" w:rsidRDefault="003A1474" w:rsidP="003A14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3A1474" w:rsidRDefault="003A1474" w:rsidP="003A14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3A1474" w:rsidRPr="00F34C2B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3A1474" w:rsidRPr="002743C8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</w:t>
      </w:r>
      <w:r w:rsidR="00662B3A">
        <w:rPr>
          <w:rFonts w:ascii="Times New Roman" w:hAnsi="Times New Roman"/>
          <w:b/>
          <w:sz w:val="24"/>
          <w:szCs w:val="24"/>
        </w:rPr>
        <w:t xml:space="preserve"> </w:t>
      </w:r>
      <w:r w:rsidR="00662B3A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662B3A" w:rsidRPr="008C00A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62B3A">
        <w:rPr>
          <w:rFonts w:ascii="Times New Roman" w:hAnsi="Times New Roman"/>
          <w:b/>
          <w:bCs/>
          <w:color w:val="000000"/>
          <w:sz w:val="24"/>
          <w:szCs w:val="24"/>
        </w:rPr>
        <w:t>Развитие осязания и мелкой моторики»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Индивидуальное обучение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 ОВЗ (УО)</w:t>
      </w:r>
    </w:p>
    <w:p w:rsidR="003A1474" w:rsidRDefault="003A1474" w:rsidP="003A14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474" w:rsidRDefault="003A1474" w:rsidP="003A14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 г</w:t>
      </w:r>
      <w:bookmarkEnd w:id="0"/>
      <w:bookmarkEnd w:id="1"/>
      <w:bookmarkEnd w:id="2"/>
      <w:r>
        <w:rPr>
          <w:rFonts w:ascii="Times New Roman" w:hAnsi="Times New Roman"/>
          <w:b/>
          <w:sz w:val="24"/>
          <w:szCs w:val="24"/>
        </w:rPr>
        <w:t>.</w:t>
      </w:r>
    </w:p>
    <w:p w:rsidR="00D909EA" w:rsidRDefault="003A1474" w:rsidP="00662B3A">
      <w:pPr>
        <w:shd w:val="clear" w:color="auto" w:fill="FFFFFF"/>
        <w:spacing w:after="187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909EA" w:rsidRDefault="00D909EA" w:rsidP="00D909EA">
      <w:pPr>
        <w:shd w:val="clear" w:color="auto" w:fill="FFFFFF"/>
        <w:spacing w:after="187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Предмет «</w:t>
      </w:r>
      <w:r w:rsidRPr="008C00A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Развитие осязания и мелкой моторики»</w:t>
      </w:r>
    </w:p>
    <w:p w:rsidR="00D909EA" w:rsidRPr="003405C1" w:rsidRDefault="00D909EA" w:rsidP="00D909EA">
      <w:pPr>
        <w:ind w:left="-142" w:right="-1"/>
        <w:jc w:val="center"/>
        <w:rPr>
          <w:rFonts w:ascii="Times New Roman" w:hAnsi="Times New Roman"/>
          <w:b/>
          <w:sz w:val="24"/>
          <w:szCs w:val="24"/>
        </w:rPr>
      </w:pPr>
      <w:r w:rsidRPr="003405C1">
        <w:rPr>
          <w:rFonts w:ascii="Times New Roman" w:hAnsi="Times New Roman"/>
          <w:b/>
          <w:sz w:val="24"/>
          <w:szCs w:val="24"/>
        </w:rPr>
        <w:t>Количество часов по учебному плану: 66 часов,  2 часа в неделю</w:t>
      </w:r>
    </w:p>
    <w:p w:rsidR="00D909EA" w:rsidRPr="00460200" w:rsidRDefault="00D909EA" w:rsidP="00D909E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Планируемые результаты</w:t>
      </w:r>
      <w:r w:rsidRPr="00460200">
        <w:rPr>
          <w:color w:val="000000"/>
        </w:rPr>
        <w:t xml:space="preserve"> Усвоение данной программы обеспечивает достижение следующих результатов.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- понимать роль осязания для своей жизнедеятельности;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- выполнять различные движения кистями и пальцами рук;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- выполнять рациональные обследовательские действия;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- осязательно обследовать форму сенсорных эталонов;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- распознавать геометрические фигуры;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- распознавать и выделять предметы по их основным осязательным признакам и свойствам, а также по характеру поверхности;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- дифференцировать предметы  по их признакам, свойствам и фактуре;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 -осязательно обследовать и сравнивать предметы разной величины;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 - обследовать величину предметов с использованием осязательных ориентиров (ладонь, пальцы и т.д.);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- осязательно обследовать предметы простой формы, соотносить их с сенсорными эталонами;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- соотносить реальные объекты простой формы с их рельефными изображениями;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 xml:space="preserve">- выделять стороны, границы, середину </w:t>
      </w:r>
      <w:proofErr w:type="spellStart"/>
      <w:r w:rsidRPr="00460200">
        <w:rPr>
          <w:rFonts w:ascii="Times New Roman" w:hAnsi="Times New Roman"/>
          <w:color w:val="000000"/>
          <w:sz w:val="24"/>
          <w:szCs w:val="24"/>
        </w:rPr>
        <w:t>микроплоскости</w:t>
      </w:r>
      <w:proofErr w:type="spellEnd"/>
      <w:r w:rsidRPr="00460200">
        <w:rPr>
          <w:rFonts w:ascii="Times New Roman" w:hAnsi="Times New Roman"/>
          <w:color w:val="000000"/>
          <w:sz w:val="24"/>
          <w:szCs w:val="24"/>
        </w:rPr>
        <w:t xml:space="preserve"> (лист, стол);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- владеть приемами осязания при знакомстве и общении со сверстниками и взрослыми.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Усвоение данной программы обеспечивает достижение следующих результатов.</w:t>
      </w:r>
    </w:p>
    <w:p w:rsidR="00D909EA" w:rsidRDefault="00D909EA" w:rsidP="00D909E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909EA" w:rsidRDefault="00D909EA" w:rsidP="00D909E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</w:t>
      </w:r>
      <w:r w:rsidRPr="00460200">
        <w:rPr>
          <w:rFonts w:ascii="Times New Roman" w:hAnsi="Times New Roman"/>
          <w:b/>
          <w:bCs/>
          <w:color w:val="000000"/>
          <w:sz w:val="24"/>
          <w:szCs w:val="24"/>
        </w:rPr>
        <w:t>одержание программы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i/>
          <w:iCs/>
          <w:color w:val="000000"/>
          <w:sz w:val="24"/>
          <w:szCs w:val="24"/>
        </w:rPr>
        <w:t xml:space="preserve">Роль осязания в жизнедеятельности слепого 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 Роль осязания в жизнедеятельности человека, познании окружающего мира, отдельных предметов и явлений, овладении пространством.  Развитие компенсаторных возможностей субъективного отражения и построения объективной картины происходящего в ближайшем окружении и в природе, предметно - объектного наполнения окружающего мира. 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i/>
          <w:iCs/>
          <w:color w:val="000000"/>
          <w:sz w:val="24"/>
          <w:szCs w:val="24"/>
        </w:rPr>
        <w:t xml:space="preserve">Формирование представлений о строении и возможностях рук 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  Знания о строении и возможностях руки как средства познания окружающего мира, расширения границ познавательных возможностей. Виды движений верхних конечностей и способы их развития.  Развитие осязания и мелкой моторики, ритмичности движений, направленных на формирование навыков самостоятельной рельефно-графической деятельности.  Формирование рациональных обследовательских действий, развитие элементарных практических навыков рельефно-графического изображения. 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i/>
          <w:iCs/>
          <w:color w:val="000000"/>
          <w:sz w:val="24"/>
          <w:szCs w:val="24"/>
        </w:rPr>
        <w:t xml:space="preserve">Формирование навыков осязательного обследования сенсорных эталонов </w:t>
      </w:r>
      <w:r w:rsidRPr="00460200">
        <w:rPr>
          <w:rFonts w:ascii="Times New Roman" w:hAnsi="Times New Roman"/>
          <w:color w:val="000000"/>
          <w:sz w:val="24"/>
          <w:szCs w:val="24"/>
        </w:rPr>
        <w:t> Выделение сенсорных эталонов формы. Культура осязания. Алгоритм осязательного обследования эталонов формы. Осязательное обследование формы объемных, плоскостных сенсорных эталонов, чтение их изображений, выполненных различными видами рельефа. Взаимосвязь сенсорного эталона и его графического изображения.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i/>
          <w:iCs/>
          <w:color w:val="000000"/>
          <w:sz w:val="24"/>
          <w:szCs w:val="24"/>
        </w:rPr>
        <w:t xml:space="preserve">Формирование представлений об осязательных признаках и фактуре предметов 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 Сенсорные эталоны осязательных признаков (твердость, мягкость, температура, гладкость и т.д.). Дифференцировка осязательных признаков и свой</w:t>
      </w:r>
      <w:proofErr w:type="gramStart"/>
      <w:r w:rsidRPr="00460200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460200">
        <w:rPr>
          <w:rFonts w:ascii="Times New Roman" w:hAnsi="Times New Roman"/>
          <w:color w:val="000000"/>
          <w:sz w:val="24"/>
          <w:szCs w:val="24"/>
        </w:rPr>
        <w:t>едметов.  Фактура поверхности. Виды фактур. Дифференцировка и классификация предметов окружающего мира по их признакам, свойствам и фактуре. 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i/>
          <w:iCs/>
          <w:color w:val="000000"/>
          <w:sz w:val="24"/>
          <w:szCs w:val="24"/>
        </w:rPr>
        <w:t xml:space="preserve">Формирование представлений о величине предметов 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  Осязательное обследование предметов разной величины.  Приемы сравнения, сходства и различия объектов по величине. Восприятие величины предметов на рельефно – графических пособиях. 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Развитие навыков осязательного восприятия предметов простой и сложной формы 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 Алгоритм осязательного обследования предметов простой формы. Осязательное обследование предметов простой формы, соотнесение их с сенсорными эталонами. Соотнесение реальных объектов простой формы с их рельефными изображениями.  Чтение рельефных изображений, простейших схем, чертежей.  Соотнесение рельефных изображений в букваре с натуральными объектами и их моделями, предметов окружающего мира – с изображениями на рельефных рисунках.  Выделение геометрических форм в рельефных рисунках, в моделях и натуральных предметах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Развитие навыков ориентировки на микро плоскости с помощью осязания </w:t>
      </w:r>
      <w:r w:rsidRPr="00460200">
        <w:rPr>
          <w:rFonts w:ascii="Times New Roman" w:hAnsi="Times New Roman"/>
          <w:color w:val="000000"/>
          <w:sz w:val="24"/>
          <w:szCs w:val="24"/>
        </w:rPr>
        <w:t>Использование осязания в процессе ориентировки в окружающем мире. Ориентировка в микро пространстве, на микро плоскости (на рабочем месте, на плоскости стола, в учебнике, в тетради).  Выделение посредством осязания сторон, границ, середины микро плоскости (лист, стол). Развитие осязательных навыков ориентировки на микро плоскости в предметно практической деятельности.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  </w:t>
      </w:r>
      <w:r w:rsidRPr="00460200">
        <w:rPr>
          <w:rFonts w:ascii="Times New Roman" w:hAnsi="Times New Roman"/>
          <w:i/>
          <w:iCs/>
          <w:color w:val="000000"/>
          <w:sz w:val="24"/>
          <w:szCs w:val="24"/>
        </w:rPr>
        <w:t xml:space="preserve">Осязание при формировании представлений о человеке </w:t>
      </w:r>
    </w:p>
    <w:p w:rsidR="00D909EA" w:rsidRPr="00460200" w:rsidRDefault="00D909EA" w:rsidP="00D909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200">
        <w:rPr>
          <w:rFonts w:ascii="Times New Roman" w:hAnsi="Times New Roman"/>
          <w:color w:val="000000"/>
          <w:sz w:val="24"/>
          <w:szCs w:val="24"/>
        </w:rPr>
        <w:t> Развитие представлений о себе и круге близких людей. Развитие навыков ориентировки в пространстве, схемы тела для развития представлений о себе и своих возможностях. Формирование представления образа другого человека.  Навыки восприятия алгоритмов лица и тела, приемы осязания при знакомстве и общении со сверстниками и взрослыми.</w:t>
      </w:r>
    </w:p>
    <w:p w:rsidR="00D909EA" w:rsidRPr="00460200" w:rsidRDefault="00D909EA" w:rsidP="00D909E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D909EA" w:rsidRPr="003405C1" w:rsidRDefault="00D909EA" w:rsidP="00D909EA">
      <w:pPr>
        <w:shd w:val="clear" w:color="auto" w:fill="FFFFFF"/>
        <w:spacing w:after="17" w:line="240" w:lineRule="auto"/>
        <w:rPr>
          <w:rFonts w:ascii="Times New Roman" w:hAnsi="Times New Roman"/>
          <w:color w:val="111115"/>
          <w:sz w:val="24"/>
          <w:szCs w:val="24"/>
        </w:rPr>
      </w:pPr>
    </w:p>
    <w:p w:rsidR="00D909EA" w:rsidRPr="003405C1" w:rsidRDefault="00D909EA" w:rsidP="00D909EA">
      <w:pPr>
        <w:shd w:val="clear" w:color="auto" w:fill="FFFFFF"/>
        <w:spacing w:after="17" w:line="240" w:lineRule="auto"/>
        <w:rPr>
          <w:rFonts w:ascii="Times New Roman" w:hAnsi="Times New Roman"/>
          <w:color w:val="111115"/>
          <w:sz w:val="24"/>
          <w:szCs w:val="24"/>
        </w:rPr>
      </w:pPr>
    </w:p>
    <w:p w:rsidR="00D909EA" w:rsidRPr="003405C1" w:rsidRDefault="00D909EA" w:rsidP="00D909EA">
      <w:pPr>
        <w:shd w:val="clear" w:color="auto" w:fill="FFFFFF"/>
        <w:spacing w:after="17" w:line="240" w:lineRule="auto"/>
        <w:rPr>
          <w:rFonts w:ascii="Times New Roman" w:hAnsi="Times New Roman"/>
          <w:color w:val="111115"/>
          <w:sz w:val="24"/>
          <w:szCs w:val="24"/>
        </w:rPr>
      </w:pPr>
    </w:p>
    <w:p w:rsidR="00D909EA" w:rsidRPr="003405C1" w:rsidRDefault="00D909EA" w:rsidP="00D909EA">
      <w:pPr>
        <w:shd w:val="clear" w:color="auto" w:fill="FFFFFF"/>
        <w:spacing w:after="17" w:line="240" w:lineRule="auto"/>
        <w:rPr>
          <w:rFonts w:ascii="Times New Roman" w:hAnsi="Times New Roman"/>
          <w:color w:val="111115"/>
          <w:sz w:val="24"/>
          <w:szCs w:val="24"/>
        </w:rPr>
      </w:pPr>
    </w:p>
    <w:p w:rsidR="00D909EA" w:rsidRPr="003405C1" w:rsidRDefault="00D909EA" w:rsidP="00D909E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</w:t>
      </w:r>
    </w:p>
    <w:tbl>
      <w:tblPr>
        <w:tblStyle w:val="ab"/>
        <w:tblW w:w="9606" w:type="dxa"/>
        <w:tblLook w:val="04A0"/>
      </w:tblPr>
      <w:tblGrid>
        <w:gridCol w:w="740"/>
        <w:gridCol w:w="3359"/>
        <w:gridCol w:w="5507"/>
      </w:tblGrid>
      <w:tr w:rsidR="00D909EA" w:rsidRPr="003405C1" w:rsidTr="004B10DC">
        <w:trPr>
          <w:trHeight w:val="545"/>
        </w:trPr>
        <w:tc>
          <w:tcPr>
            <w:tcW w:w="740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№</w:t>
            </w:r>
          </w:p>
        </w:tc>
        <w:tc>
          <w:tcPr>
            <w:tcW w:w="3359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5507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3 класс</w:t>
            </w:r>
          </w:p>
        </w:tc>
      </w:tr>
      <w:tr w:rsidR="00D909EA" w:rsidRPr="003405C1" w:rsidTr="004B10DC">
        <w:tc>
          <w:tcPr>
            <w:tcW w:w="740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1.</w:t>
            </w:r>
          </w:p>
        </w:tc>
        <w:tc>
          <w:tcPr>
            <w:tcW w:w="3359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Диагностика</w:t>
            </w:r>
          </w:p>
        </w:tc>
        <w:tc>
          <w:tcPr>
            <w:tcW w:w="5507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2 ч</w:t>
            </w:r>
          </w:p>
        </w:tc>
      </w:tr>
      <w:tr w:rsidR="00D909EA" w:rsidRPr="003405C1" w:rsidTr="004B10DC">
        <w:tc>
          <w:tcPr>
            <w:tcW w:w="740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2.</w:t>
            </w:r>
          </w:p>
        </w:tc>
        <w:tc>
          <w:tcPr>
            <w:tcW w:w="3359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Строение и возможности рук</w:t>
            </w:r>
          </w:p>
        </w:tc>
        <w:tc>
          <w:tcPr>
            <w:tcW w:w="5507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4 ч</w:t>
            </w:r>
          </w:p>
        </w:tc>
      </w:tr>
      <w:tr w:rsidR="00D909EA" w:rsidRPr="003405C1" w:rsidTr="004B10DC">
        <w:tc>
          <w:tcPr>
            <w:tcW w:w="740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3.</w:t>
            </w:r>
          </w:p>
        </w:tc>
        <w:tc>
          <w:tcPr>
            <w:tcW w:w="3359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Приемы обследования предметов и их рельефных изображений</w:t>
            </w:r>
          </w:p>
        </w:tc>
        <w:tc>
          <w:tcPr>
            <w:tcW w:w="5507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10 ч</w:t>
            </w:r>
          </w:p>
        </w:tc>
      </w:tr>
      <w:tr w:rsidR="00D909EA" w:rsidRPr="003405C1" w:rsidTr="004B10DC">
        <w:tc>
          <w:tcPr>
            <w:tcW w:w="740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4.</w:t>
            </w:r>
          </w:p>
        </w:tc>
        <w:tc>
          <w:tcPr>
            <w:tcW w:w="3359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Выделение сенсорных эталонов величины предметов</w:t>
            </w:r>
          </w:p>
        </w:tc>
        <w:tc>
          <w:tcPr>
            <w:tcW w:w="5507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10 ч</w:t>
            </w:r>
          </w:p>
        </w:tc>
      </w:tr>
      <w:tr w:rsidR="00D909EA" w:rsidRPr="003405C1" w:rsidTr="004B10DC">
        <w:tc>
          <w:tcPr>
            <w:tcW w:w="740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5.</w:t>
            </w:r>
          </w:p>
        </w:tc>
        <w:tc>
          <w:tcPr>
            <w:tcW w:w="3359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Выделение сенсорных эталонов осязательных признаков и свой</w:t>
            </w:r>
            <w:proofErr w:type="gramStart"/>
            <w:r w:rsidRPr="003405C1">
              <w:rPr>
                <w:b/>
                <w:bCs/>
                <w:color w:val="000000"/>
              </w:rPr>
              <w:t>ств пр</w:t>
            </w:r>
            <w:proofErr w:type="gramEnd"/>
            <w:r w:rsidRPr="003405C1">
              <w:rPr>
                <w:b/>
                <w:bCs/>
                <w:color w:val="000000"/>
              </w:rPr>
              <w:t>едметов</w:t>
            </w:r>
          </w:p>
        </w:tc>
        <w:tc>
          <w:tcPr>
            <w:tcW w:w="5507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12 ч</w:t>
            </w:r>
          </w:p>
        </w:tc>
      </w:tr>
      <w:tr w:rsidR="00D909EA" w:rsidRPr="003405C1" w:rsidTr="004B10DC">
        <w:tc>
          <w:tcPr>
            <w:tcW w:w="740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 xml:space="preserve">6. </w:t>
            </w:r>
          </w:p>
        </w:tc>
        <w:tc>
          <w:tcPr>
            <w:tcW w:w="3359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Ориентировка в пространстве с помощью осязания</w:t>
            </w:r>
          </w:p>
        </w:tc>
        <w:tc>
          <w:tcPr>
            <w:tcW w:w="5507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9 ч</w:t>
            </w:r>
          </w:p>
        </w:tc>
      </w:tr>
      <w:tr w:rsidR="00D909EA" w:rsidRPr="003405C1" w:rsidTr="004B10DC">
        <w:tc>
          <w:tcPr>
            <w:tcW w:w="740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 xml:space="preserve">7. </w:t>
            </w:r>
          </w:p>
        </w:tc>
        <w:tc>
          <w:tcPr>
            <w:tcW w:w="3359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Использование осязания в быту</w:t>
            </w:r>
          </w:p>
        </w:tc>
        <w:tc>
          <w:tcPr>
            <w:tcW w:w="5507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15ч</w:t>
            </w:r>
          </w:p>
        </w:tc>
      </w:tr>
      <w:tr w:rsidR="00D909EA" w:rsidRPr="003405C1" w:rsidTr="004B10DC">
        <w:tc>
          <w:tcPr>
            <w:tcW w:w="740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8.</w:t>
            </w:r>
          </w:p>
        </w:tc>
        <w:tc>
          <w:tcPr>
            <w:tcW w:w="3359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Осязательные представления о человеке</w:t>
            </w:r>
          </w:p>
        </w:tc>
        <w:tc>
          <w:tcPr>
            <w:tcW w:w="5507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4ч</w:t>
            </w:r>
          </w:p>
        </w:tc>
      </w:tr>
      <w:tr w:rsidR="00D909EA" w:rsidRPr="003405C1" w:rsidTr="004B10DC">
        <w:tc>
          <w:tcPr>
            <w:tcW w:w="740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359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507" w:type="dxa"/>
          </w:tcPr>
          <w:p w:rsidR="00D909EA" w:rsidRPr="003405C1" w:rsidRDefault="00D909EA" w:rsidP="004B10DC">
            <w:pPr>
              <w:pStyle w:val="a8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405C1">
              <w:rPr>
                <w:b/>
                <w:bCs/>
                <w:color w:val="000000"/>
              </w:rPr>
              <w:t>66ч</w:t>
            </w:r>
          </w:p>
        </w:tc>
      </w:tr>
    </w:tbl>
    <w:p w:rsidR="00D909EA" w:rsidRPr="003405C1" w:rsidRDefault="00D909EA" w:rsidP="00D909EA">
      <w:pPr>
        <w:spacing w:after="160"/>
        <w:rPr>
          <w:rFonts w:ascii="Times New Roman" w:hAnsi="Times New Roman"/>
          <w:sz w:val="24"/>
          <w:szCs w:val="24"/>
        </w:rPr>
      </w:pPr>
      <w:r w:rsidRPr="003405C1">
        <w:rPr>
          <w:rFonts w:ascii="Times New Roman" w:hAnsi="Times New Roman"/>
          <w:sz w:val="24"/>
          <w:szCs w:val="24"/>
        </w:rPr>
        <w:t xml:space="preserve">                      </w:t>
      </w:r>
    </w:p>
    <w:p w:rsidR="00D909EA" w:rsidRPr="003405C1" w:rsidRDefault="00D909EA" w:rsidP="00D909EA">
      <w:pPr>
        <w:spacing w:after="160"/>
        <w:rPr>
          <w:rFonts w:ascii="Times New Roman" w:hAnsi="Times New Roman"/>
          <w:sz w:val="24"/>
          <w:szCs w:val="24"/>
        </w:rPr>
      </w:pPr>
      <w:r w:rsidRPr="003405C1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D909EA" w:rsidRPr="008C00A1" w:rsidRDefault="00D909EA" w:rsidP="00D909E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909EA" w:rsidRPr="008C00A1" w:rsidRDefault="00D909EA" w:rsidP="00D909E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909EA" w:rsidRPr="008C00A1" w:rsidRDefault="00D909EA" w:rsidP="00D909E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909EA" w:rsidRPr="008C00A1" w:rsidRDefault="00D909EA" w:rsidP="00D909E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909EA" w:rsidRDefault="00D909EA" w:rsidP="00D909E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8C00A1">
        <w:rPr>
          <w:b/>
          <w:color w:val="000000"/>
          <w:shd w:val="clear" w:color="auto" w:fill="FFFFFF"/>
        </w:rPr>
        <w:t xml:space="preserve">                                                  </w:t>
      </w:r>
    </w:p>
    <w:p w:rsidR="00D909EA" w:rsidRDefault="00D909EA" w:rsidP="00D909E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</w:p>
    <w:p w:rsidR="00D909EA" w:rsidRDefault="00D909EA" w:rsidP="00D909EA">
      <w:pPr>
        <w:pStyle w:val="a8"/>
        <w:shd w:val="clear" w:color="auto" w:fill="FFFFFF"/>
        <w:spacing w:before="0" w:beforeAutospacing="0" w:after="0" w:afterAutospacing="0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8C00A1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                    </w:t>
      </w:r>
    </w:p>
    <w:p w:rsidR="00D909EA" w:rsidRPr="008C00A1" w:rsidRDefault="00662B3A" w:rsidP="00D909EA">
      <w:pPr>
        <w:shd w:val="clear" w:color="auto" w:fill="FFFFFF"/>
        <w:spacing w:after="18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1474" w:rsidRDefault="003A1474" w:rsidP="003A1474">
      <w:pPr>
        <w:rPr>
          <w:rFonts w:ascii="Times New Roman" w:hAnsi="Times New Roman"/>
          <w:b/>
          <w:sz w:val="24"/>
          <w:szCs w:val="24"/>
        </w:rPr>
      </w:pPr>
    </w:p>
    <w:sectPr w:rsidR="003A1474" w:rsidSect="0017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0AE"/>
    <w:multiLevelType w:val="multilevel"/>
    <w:tmpl w:val="AE1A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53423"/>
    <w:multiLevelType w:val="multilevel"/>
    <w:tmpl w:val="E10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723CB"/>
    <w:multiLevelType w:val="multilevel"/>
    <w:tmpl w:val="D43C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B19B4"/>
    <w:multiLevelType w:val="multilevel"/>
    <w:tmpl w:val="8CA4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5690D"/>
    <w:multiLevelType w:val="multilevel"/>
    <w:tmpl w:val="DA6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93941"/>
    <w:multiLevelType w:val="multilevel"/>
    <w:tmpl w:val="71C6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655F7"/>
    <w:multiLevelType w:val="multilevel"/>
    <w:tmpl w:val="5EFE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21E0D"/>
    <w:multiLevelType w:val="multilevel"/>
    <w:tmpl w:val="FBB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E3C55"/>
    <w:multiLevelType w:val="multilevel"/>
    <w:tmpl w:val="ACDE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F3112"/>
    <w:multiLevelType w:val="multilevel"/>
    <w:tmpl w:val="91FC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04DDC"/>
    <w:multiLevelType w:val="multilevel"/>
    <w:tmpl w:val="71E0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111A7E"/>
    <w:multiLevelType w:val="multilevel"/>
    <w:tmpl w:val="07FE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468BB"/>
    <w:multiLevelType w:val="multilevel"/>
    <w:tmpl w:val="284A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EA168D"/>
    <w:multiLevelType w:val="multilevel"/>
    <w:tmpl w:val="AB96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D209ED"/>
    <w:multiLevelType w:val="multilevel"/>
    <w:tmpl w:val="102A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381727"/>
    <w:multiLevelType w:val="multilevel"/>
    <w:tmpl w:val="DB44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DF74C4"/>
    <w:multiLevelType w:val="multilevel"/>
    <w:tmpl w:val="A210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DD0426"/>
    <w:multiLevelType w:val="multilevel"/>
    <w:tmpl w:val="9EA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67F06"/>
    <w:multiLevelType w:val="multilevel"/>
    <w:tmpl w:val="AF8A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D52D29"/>
    <w:multiLevelType w:val="multilevel"/>
    <w:tmpl w:val="8F4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A6012"/>
    <w:multiLevelType w:val="multilevel"/>
    <w:tmpl w:val="9D34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573262"/>
    <w:multiLevelType w:val="multilevel"/>
    <w:tmpl w:val="262E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81C53"/>
    <w:multiLevelType w:val="multilevel"/>
    <w:tmpl w:val="955E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CC194D"/>
    <w:multiLevelType w:val="multilevel"/>
    <w:tmpl w:val="870C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455D0"/>
    <w:multiLevelType w:val="multilevel"/>
    <w:tmpl w:val="C338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8077A"/>
    <w:multiLevelType w:val="multilevel"/>
    <w:tmpl w:val="225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2757A5"/>
    <w:multiLevelType w:val="multilevel"/>
    <w:tmpl w:val="3300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E9639D"/>
    <w:multiLevelType w:val="multilevel"/>
    <w:tmpl w:val="84F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8181F"/>
    <w:multiLevelType w:val="multilevel"/>
    <w:tmpl w:val="0206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966D0"/>
    <w:multiLevelType w:val="multilevel"/>
    <w:tmpl w:val="11D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E4103"/>
    <w:multiLevelType w:val="multilevel"/>
    <w:tmpl w:val="8528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D23C50"/>
    <w:multiLevelType w:val="multilevel"/>
    <w:tmpl w:val="0580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0"/>
  </w:num>
  <w:num w:numId="3">
    <w:abstractNumId w:val="10"/>
  </w:num>
  <w:num w:numId="4">
    <w:abstractNumId w:val="26"/>
  </w:num>
  <w:num w:numId="5">
    <w:abstractNumId w:val="6"/>
  </w:num>
  <w:num w:numId="6">
    <w:abstractNumId w:val="22"/>
  </w:num>
  <w:num w:numId="7">
    <w:abstractNumId w:val="28"/>
  </w:num>
  <w:num w:numId="8">
    <w:abstractNumId w:val="8"/>
  </w:num>
  <w:num w:numId="9">
    <w:abstractNumId w:val="0"/>
  </w:num>
  <w:num w:numId="10">
    <w:abstractNumId w:val="19"/>
  </w:num>
  <w:num w:numId="11">
    <w:abstractNumId w:val="24"/>
  </w:num>
  <w:num w:numId="12">
    <w:abstractNumId w:val="16"/>
  </w:num>
  <w:num w:numId="13">
    <w:abstractNumId w:val="29"/>
  </w:num>
  <w:num w:numId="14">
    <w:abstractNumId w:val="14"/>
  </w:num>
  <w:num w:numId="15">
    <w:abstractNumId w:val="21"/>
  </w:num>
  <w:num w:numId="16">
    <w:abstractNumId w:val="23"/>
  </w:num>
  <w:num w:numId="17">
    <w:abstractNumId w:val="17"/>
  </w:num>
  <w:num w:numId="18">
    <w:abstractNumId w:val="18"/>
  </w:num>
  <w:num w:numId="19">
    <w:abstractNumId w:val="3"/>
  </w:num>
  <w:num w:numId="20">
    <w:abstractNumId w:val="25"/>
  </w:num>
  <w:num w:numId="21">
    <w:abstractNumId w:val="7"/>
  </w:num>
  <w:num w:numId="22">
    <w:abstractNumId w:val="4"/>
  </w:num>
  <w:num w:numId="23">
    <w:abstractNumId w:val="27"/>
  </w:num>
  <w:num w:numId="24">
    <w:abstractNumId w:val="9"/>
  </w:num>
  <w:num w:numId="25">
    <w:abstractNumId w:val="15"/>
  </w:num>
  <w:num w:numId="26">
    <w:abstractNumId w:val="31"/>
  </w:num>
  <w:num w:numId="27">
    <w:abstractNumId w:val="2"/>
  </w:num>
  <w:num w:numId="28">
    <w:abstractNumId w:val="1"/>
  </w:num>
  <w:num w:numId="29">
    <w:abstractNumId w:val="5"/>
  </w:num>
  <w:num w:numId="30">
    <w:abstractNumId w:val="11"/>
  </w:num>
  <w:num w:numId="31">
    <w:abstractNumId w:val="13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A1474"/>
    <w:rsid w:val="00170119"/>
    <w:rsid w:val="003A1474"/>
    <w:rsid w:val="003B1BE6"/>
    <w:rsid w:val="00662B3A"/>
    <w:rsid w:val="007B2F72"/>
    <w:rsid w:val="007C47CF"/>
    <w:rsid w:val="00D71AA4"/>
    <w:rsid w:val="00D9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A1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A147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14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474"/>
    <w:rPr>
      <w:b/>
      <w:bCs/>
    </w:rPr>
  </w:style>
  <w:style w:type="character" w:styleId="a4">
    <w:name w:val="Emphasis"/>
    <w:basedOn w:val="a0"/>
    <w:uiPriority w:val="20"/>
    <w:qFormat/>
    <w:rsid w:val="003A1474"/>
    <w:rPr>
      <w:i/>
      <w:iCs/>
    </w:rPr>
  </w:style>
  <w:style w:type="character" w:styleId="a5">
    <w:name w:val="Hyperlink"/>
    <w:basedOn w:val="a0"/>
    <w:uiPriority w:val="99"/>
    <w:semiHidden/>
    <w:unhideWhenUsed/>
    <w:rsid w:val="003A1474"/>
    <w:rPr>
      <w:color w:val="0000FF"/>
      <w:u w:val="single"/>
    </w:rPr>
  </w:style>
  <w:style w:type="paragraph" w:customStyle="1" w:styleId="article-block">
    <w:name w:val="article-block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4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3A1474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3A1474"/>
    <w:pPr>
      <w:ind w:left="720"/>
      <w:contextualSpacing/>
    </w:pPr>
  </w:style>
  <w:style w:type="table" w:styleId="ab">
    <w:name w:val="Table Grid"/>
    <w:basedOn w:val="a1"/>
    <w:uiPriority w:val="59"/>
    <w:rsid w:val="003A14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3A1474"/>
  </w:style>
  <w:style w:type="character" w:customStyle="1" w:styleId="c40">
    <w:name w:val="c40"/>
    <w:basedOn w:val="a0"/>
    <w:rsid w:val="003A1474"/>
  </w:style>
  <w:style w:type="character" w:customStyle="1" w:styleId="c22">
    <w:name w:val="c22"/>
    <w:basedOn w:val="a0"/>
    <w:rsid w:val="003A1474"/>
  </w:style>
  <w:style w:type="paragraph" w:customStyle="1" w:styleId="c2">
    <w:name w:val="c2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3A1474"/>
  </w:style>
  <w:style w:type="character" w:customStyle="1" w:styleId="c5">
    <w:name w:val="c5"/>
    <w:basedOn w:val="a0"/>
    <w:rsid w:val="003A1474"/>
  </w:style>
  <w:style w:type="paragraph" w:customStyle="1" w:styleId="c7">
    <w:name w:val="c7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3A1474"/>
  </w:style>
  <w:style w:type="character" w:customStyle="1" w:styleId="c47">
    <w:name w:val="c47"/>
    <w:basedOn w:val="a0"/>
    <w:rsid w:val="003A1474"/>
  </w:style>
  <w:style w:type="character" w:customStyle="1" w:styleId="c0">
    <w:name w:val="c0"/>
    <w:basedOn w:val="a0"/>
    <w:rsid w:val="003A1474"/>
  </w:style>
  <w:style w:type="paragraph" w:customStyle="1" w:styleId="c4">
    <w:name w:val="c4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3A1474"/>
    <w:pPr>
      <w:widowControl w:val="0"/>
      <w:suppressAutoHyphens/>
      <w:autoSpaceDE w:val="0"/>
      <w:spacing w:after="120" w:line="30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c">
    <w:name w:val="Body Text Indent"/>
    <w:basedOn w:val="a"/>
    <w:link w:val="ad"/>
    <w:semiHidden/>
    <w:unhideWhenUsed/>
    <w:rsid w:val="003A1474"/>
    <w:pPr>
      <w:widowControl w:val="0"/>
      <w:suppressAutoHyphens/>
      <w:autoSpaceDE w:val="0"/>
      <w:spacing w:after="120" w:line="300" w:lineRule="auto"/>
      <w:ind w:left="283"/>
    </w:pPr>
    <w:rPr>
      <w:rFonts w:ascii="Times New Roman" w:hAnsi="Times New Roman"/>
      <w:sz w:val="28"/>
      <w:szCs w:val="28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3A147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3A1474"/>
  </w:style>
  <w:style w:type="character" w:customStyle="1" w:styleId="c26">
    <w:name w:val="c26"/>
    <w:basedOn w:val="a0"/>
    <w:rsid w:val="003A1474"/>
  </w:style>
  <w:style w:type="character" w:customStyle="1" w:styleId="c24">
    <w:name w:val="c24"/>
    <w:basedOn w:val="a0"/>
    <w:rsid w:val="003A1474"/>
  </w:style>
  <w:style w:type="character" w:customStyle="1" w:styleId="c25">
    <w:name w:val="c25"/>
    <w:basedOn w:val="a0"/>
    <w:rsid w:val="003A1474"/>
  </w:style>
  <w:style w:type="paragraph" w:customStyle="1" w:styleId="c43">
    <w:name w:val="c43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7">
    <w:name w:val="c57"/>
    <w:basedOn w:val="a0"/>
    <w:rsid w:val="003A1474"/>
  </w:style>
  <w:style w:type="character" w:customStyle="1" w:styleId="c8">
    <w:name w:val="c8"/>
    <w:basedOn w:val="a0"/>
    <w:rsid w:val="003A1474"/>
  </w:style>
  <w:style w:type="character" w:customStyle="1" w:styleId="c50">
    <w:name w:val="c50"/>
    <w:basedOn w:val="a0"/>
    <w:rsid w:val="003A1474"/>
  </w:style>
  <w:style w:type="character" w:customStyle="1" w:styleId="c13">
    <w:name w:val="c13"/>
    <w:basedOn w:val="a0"/>
    <w:rsid w:val="003A1474"/>
  </w:style>
  <w:style w:type="character" w:customStyle="1" w:styleId="c10">
    <w:name w:val="c10"/>
    <w:basedOn w:val="a0"/>
    <w:rsid w:val="003A1474"/>
  </w:style>
  <w:style w:type="paragraph" w:customStyle="1" w:styleId="c54">
    <w:name w:val="c54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9">
    <w:name w:val="c29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5">
    <w:name w:val="c75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5">
    <w:name w:val="c45"/>
    <w:basedOn w:val="a0"/>
    <w:rsid w:val="003A1474"/>
  </w:style>
  <w:style w:type="paragraph" w:customStyle="1" w:styleId="c31">
    <w:name w:val="c31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2">
    <w:name w:val="c32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3A1474"/>
  </w:style>
  <w:style w:type="paragraph" w:customStyle="1" w:styleId="c62">
    <w:name w:val="c62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">
    <w:name w:val="c58"/>
    <w:basedOn w:val="a"/>
    <w:rsid w:val="003A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1">
    <w:name w:val="c71"/>
    <w:basedOn w:val="a0"/>
    <w:rsid w:val="003A1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User</cp:lastModifiedBy>
  <cp:revision>2</cp:revision>
  <dcterms:created xsi:type="dcterms:W3CDTF">2021-03-21T06:23:00Z</dcterms:created>
  <dcterms:modified xsi:type="dcterms:W3CDTF">2021-03-21T06:23:00Z</dcterms:modified>
</cp:coreProperties>
</file>